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0052E" w14:textId="5DCD3D84" w:rsidR="00DB211D" w:rsidRDefault="00DB211D" w:rsidP="00545CA7">
      <w:pPr>
        <w:widowControl w:val="0"/>
        <w:tabs>
          <w:tab w:val="right" w:pos="9639"/>
        </w:tabs>
        <w:spacing w:after="0"/>
        <w:rPr>
          <w:b/>
          <w:bCs/>
          <w:i/>
          <w:sz w:val="24"/>
          <w:szCs w:val="24"/>
        </w:rPr>
      </w:pPr>
      <w:r>
        <w:rPr>
          <w:b/>
          <w:bCs/>
          <w:sz w:val="24"/>
          <w:szCs w:val="24"/>
        </w:rPr>
        <w:t>3GPP T</w:t>
      </w:r>
      <w:bookmarkStart w:id="0" w:name="_Ref452454252"/>
      <w:bookmarkEnd w:id="0"/>
      <w:r>
        <w:rPr>
          <w:b/>
          <w:bCs/>
          <w:sz w:val="24"/>
          <w:szCs w:val="24"/>
        </w:rPr>
        <w:t xml:space="preserve">SG-RAN </w:t>
      </w:r>
      <w:r>
        <w:rPr>
          <w:b/>
          <w:sz w:val="24"/>
          <w:szCs w:val="24"/>
        </w:rPr>
        <w:t>WG2 Meeting #12</w:t>
      </w:r>
      <w:r w:rsidR="00356665">
        <w:rPr>
          <w:b/>
          <w:sz w:val="24"/>
          <w:szCs w:val="24"/>
        </w:rPr>
        <w:t>6</w:t>
      </w:r>
      <w:r>
        <w:rPr>
          <w:b/>
          <w:bCs/>
          <w:sz w:val="24"/>
          <w:szCs w:val="24"/>
        </w:rPr>
        <w:tab/>
      </w:r>
      <w:r w:rsidR="008132B1" w:rsidRPr="008132B1">
        <w:rPr>
          <w:b/>
          <w:bCs/>
          <w:sz w:val="24"/>
          <w:szCs w:val="24"/>
        </w:rPr>
        <w:t>R2-</w:t>
      </w:r>
      <w:r w:rsidR="00191FEE" w:rsidRPr="00191FEE">
        <w:rPr>
          <w:b/>
          <w:bCs/>
          <w:sz w:val="24"/>
          <w:szCs w:val="24"/>
        </w:rPr>
        <w:t>2404560</w:t>
      </w:r>
    </w:p>
    <w:p w14:paraId="5143A009" w14:textId="1E10C192" w:rsidR="00DB211D" w:rsidRDefault="00EC54A9" w:rsidP="00545CA7">
      <w:pPr>
        <w:rPr>
          <w:b/>
          <w:noProof/>
          <w:sz w:val="24"/>
        </w:rPr>
      </w:pPr>
      <w:r w:rsidRPr="00704F75">
        <w:rPr>
          <w:b/>
          <w:noProof/>
          <w:sz w:val="24"/>
          <w:lang w:val="en-US"/>
        </w:rPr>
        <w:t xml:space="preserve">Fukuoka, </w:t>
      </w:r>
      <w:r w:rsidRPr="001B0ABF">
        <w:rPr>
          <w:rFonts w:cs="Arial"/>
          <w:b/>
          <w:sz w:val="24"/>
          <w:szCs w:val="24"/>
        </w:rPr>
        <w:t>Japan</w:t>
      </w:r>
      <w:r w:rsidRPr="00040AA3">
        <w:rPr>
          <w:b/>
          <w:noProof/>
          <w:sz w:val="24"/>
          <w:lang w:val="en-US"/>
        </w:rPr>
        <w:t xml:space="preserve">, </w:t>
      </w:r>
      <w:r>
        <w:rPr>
          <w:b/>
          <w:noProof/>
          <w:sz w:val="24"/>
          <w:lang w:val="en-US"/>
        </w:rPr>
        <w:t>M</w:t>
      </w:r>
      <w:r>
        <w:rPr>
          <w:rFonts w:hint="eastAsia"/>
          <w:b/>
          <w:noProof/>
          <w:sz w:val="24"/>
          <w:lang w:val="en-US"/>
        </w:rPr>
        <w:t>ay</w:t>
      </w:r>
      <w:r w:rsidRPr="00040AA3">
        <w:rPr>
          <w:b/>
          <w:noProof/>
          <w:sz w:val="24"/>
          <w:lang w:val="en-US"/>
        </w:rPr>
        <w:t xml:space="preserve"> </w:t>
      </w:r>
      <w:r>
        <w:rPr>
          <w:b/>
          <w:noProof/>
          <w:sz w:val="24"/>
          <w:lang w:val="en-US"/>
        </w:rPr>
        <w:t>20</w:t>
      </w:r>
      <w:r w:rsidRPr="00040AA3">
        <w:rPr>
          <w:b/>
          <w:noProof/>
          <w:sz w:val="24"/>
          <w:vertAlign w:val="superscript"/>
          <w:lang w:val="en-US"/>
        </w:rPr>
        <w:t>th</w:t>
      </w:r>
      <w:r w:rsidR="00C33AB3">
        <w:rPr>
          <w:b/>
          <w:noProof/>
          <w:sz w:val="24"/>
          <w:lang w:val="en-US"/>
        </w:rPr>
        <w:t xml:space="preserve"> - </w:t>
      </w:r>
      <w:r>
        <w:rPr>
          <w:b/>
          <w:noProof/>
          <w:sz w:val="24"/>
          <w:lang w:val="en-US"/>
        </w:rPr>
        <w:t>24</w:t>
      </w:r>
      <w:r>
        <w:rPr>
          <w:b/>
          <w:noProof/>
          <w:sz w:val="24"/>
          <w:vertAlign w:val="superscript"/>
          <w:lang w:val="en-US"/>
        </w:rPr>
        <w:t>th</w:t>
      </w:r>
      <w:r w:rsidRPr="00040AA3">
        <w:rPr>
          <w:b/>
          <w:noProof/>
          <w:sz w:val="24"/>
          <w:lang w:val="en-US"/>
        </w:rPr>
        <w:t>, 202</w:t>
      </w:r>
      <w:r>
        <w:rPr>
          <w:b/>
          <w:noProof/>
          <w:sz w:val="24"/>
          <w:lang w:val="en-US"/>
        </w:rPr>
        <w:t>4</w:t>
      </w:r>
    </w:p>
    <w:p w14:paraId="0A577CA6" w14:textId="77777777" w:rsidR="00314898" w:rsidRPr="00314898" w:rsidRDefault="00314898" w:rsidP="00545CA7">
      <w:pPr>
        <w:rPr>
          <w:b/>
          <w:noProof/>
          <w:sz w:val="24"/>
        </w:rPr>
      </w:pPr>
    </w:p>
    <w:p w14:paraId="24915B87" w14:textId="7C8687ED" w:rsidR="00DB211D" w:rsidRPr="00050BD2" w:rsidRDefault="00DB211D" w:rsidP="00545CA7">
      <w:pPr>
        <w:tabs>
          <w:tab w:val="left" w:pos="1985"/>
        </w:tabs>
        <w:rPr>
          <w:rFonts w:cs="Arial"/>
          <w:b/>
          <w:sz w:val="22"/>
        </w:rPr>
      </w:pPr>
      <w:r w:rsidRPr="00050BD2">
        <w:rPr>
          <w:rFonts w:cs="Arial"/>
          <w:b/>
          <w:sz w:val="22"/>
        </w:rPr>
        <w:t>Agenda Item:</w:t>
      </w:r>
      <w:r w:rsidRPr="00050BD2">
        <w:rPr>
          <w:rFonts w:cs="Arial"/>
          <w:b/>
          <w:sz w:val="22"/>
        </w:rPr>
        <w:tab/>
      </w:r>
      <w:r w:rsidR="00EC54A9">
        <w:rPr>
          <w:rFonts w:cs="Arial"/>
          <w:b/>
          <w:sz w:val="22"/>
        </w:rPr>
        <w:t>8</w:t>
      </w:r>
      <w:r>
        <w:rPr>
          <w:rFonts w:cs="Arial"/>
          <w:b/>
          <w:sz w:val="22"/>
        </w:rPr>
        <w:t>.</w:t>
      </w:r>
      <w:r w:rsidR="00EC54A9">
        <w:rPr>
          <w:rFonts w:cs="Arial"/>
          <w:b/>
          <w:sz w:val="22"/>
        </w:rPr>
        <w:t>3</w:t>
      </w:r>
      <w:r>
        <w:rPr>
          <w:rFonts w:cs="Arial"/>
          <w:b/>
          <w:sz w:val="22"/>
        </w:rPr>
        <w:t>.</w:t>
      </w:r>
      <w:r w:rsidR="00EC54A9">
        <w:rPr>
          <w:rFonts w:cs="Arial"/>
          <w:b/>
          <w:sz w:val="22"/>
        </w:rPr>
        <w:t>4</w:t>
      </w:r>
      <w:r w:rsidR="00545CA7">
        <w:rPr>
          <w:rFonts w:cs="Arial"/>
          <w:b/>
          <w:sz w:val="22"/>
        </w:rPr>
        <w:t>.2</w:t>
      </w:r>
    </w:p>
    <w:p w14:paraId="77711DF6" w14:textId="564F23F3" w:rsidR="00DB211D" w:rsidRPr="00050BD2" w:rsidRDefault="00DB211D">
      <w:pPr>
        <w:tabs>
          <w:tab w:val="left" w:pos="1985"/>
        </w:tabs>
        <w:rPr>
          <w:rFonts w:cs="Arial"/>
          <w:b/>
          <w:sz w:val="22"/>
        </w:rPr>
      </w:pPr>
      <w:r>
        <w:rPr>
          <w:rFonts w:cs="Arial"/>
          <w:b/>
          <w:sz w:val="22"/>
        </w:rPr>
        <w:t>Source:</w:t>
      </w:r>
      <w:r w:rsidRPr="00050BD2">
        <w:rPr>
          <w:rFonts w:cs="Arial"/>
          <w:b/>
          <w:sz w:val="22"/>
        </w:rPr>
        <w:tab/>
      </w:r>
      <w:r w:rsidR="00DC6CB7">
        <w:rPr>
          <w:rFonts w:cs="Arial"/>
          <w:b/>
          <w:sz w:val="22"/>
        </w:rPr>
        <w:t>HONOR</w:t>
      </w:r>
    </w:p>
    <w:p w14:paraId="499750FD" w14:textId="515C2B62" w:rsidR="00DB211D" w:rsidRPr="00050BD2" w:rsidRDefault="00DB211D">
      <w:pPr>
        <w:ind w:left="1985" w:hanging="1985"/>
        <w:rPr>
          <w:rFonts w:cs="Arial"/>
          <w:b/>
          <w:sz w:val="22"/>
        </w:rPr>
      </w:pPr>
      <w:r w:rsidRPr="00050BD2">
        <w:rPr>
          <w:rFonts w:cs="Arial"/>
          <w:b/>
          <w:sz w:val="22"/>
        </w:rPr>
        <w:t xml:space="preserve">Title: </w:t>
      </w:r>
      <w:r w:rsidRPr="00050BD2">
        <w:rPr>
          <w:rFonts w:cs="Arial"/>
          <w:b/>
          <w:sz w:val="22"/>
        </w:rPr>
        <w:tab/>
      </w:r>
      <w:r w:rsidRPr="004F4602">
        <w:rPr>
          <w:rFonts w:cs="Arial"/>
          <w:b/>
          <w:sz w:val="22"/>
        </w:rPr>
        <w:t xml:space="preserve">Discussion on </w:t>
      </w:r>
      <w:r>
        <w:rPr>
          <w:rFonts w:cs="Arial"/>
          <w:b/>
          <w:sz w:val="22"/>
        </w:rPr>
        <w:t>HO failure</w:t>
      </w:r>
      <w:r w:rsidR="00191FEE">
        <w:rPr>
          <w:rFonts w:cs="Arial"/>
          <w:b/>
          <w:sz w:val="22"/>
        </w:rPr>
        <w:t>/</w:t>
      </w:r>
      <w:r>
        <w:rPr>
          <w:rFonts w:cs="Arial"/>
          <w:b/>
          <w:sz w:val="22"/>
        </w:rPr>
        <w:t>RLF prediction</w:t>
      </w:r>
    </w:p>
    <w:p w14:paraId="4D0AE608" w14:textId="5EF036B5" w:rsidR="00DB211D" w:rsidRPr="00050BD2" w:rsidRDefault="00DB211D">
      <w:pPr>
        <w:tabs>
          <w:tab w:val="left" w:pos="1985"/>
        </w:tabs>
        <w:rPr>
          <w:rFonts w:cs="Arial"/>
          <w:b/>
          <w:sz w:val="22"/>
        </w:rPr>
      </w:pPr>
      <w:r w:rsidRPr="00050BD2">
        <w:rPr>
          <w:rFonts w:cs="Arial"/>
          <w:b/>
          <w:sz w:val="22"/>
        </w:rPr>
        <w:t>Document for:</w:t>
      </w:r>
      <w:r w:rsidRPr="00050BD2">
        <w:rPr>
          <w:rFonts w:cs="Arial"/>
          <w:b/>
          <w:sz w:val="22"/>
        </w:rPr>
        <w:tab/>
        <w:t xml:space="preserve">Discussion and </w:t>
      </w:r>
      <w:r w:rsidR="00132D7D">
        <w:rPr>
          <w:rFonts w:cs="Arial"/>
          <w:b/>
          <w:sz w:val="22"/>
        </w:rPr>
        <w:t>D</w:t>
      </w:r>
      <w:r w:rsidRPr="00050BD2">
        <w:rPr>
          <w:rFonts w:cs="Arial"/>
          <w:b/>
          <w:sz w:val="22"/>
        </w:rPr>
        <w:t>ecision</w:t>
      </w:r>
    </w:p>
    <w:p w14:paraId="36279EDE" w14:textId="77777777" w:rsidR="00DB211D" w:rsidRPr="00B55EF8" w:rsidRDefault="00DB211D" w:rsidP="002F5549">
      <w:pPr>
        <w:pStyle w:val="1"/>
        <w:jc w:val="both"/>
      </w:pPr>
      <w:r w:rsidRPr="00B55EF8">
        <w:t>1</w:t>
      </w:r>
      <w:r w:rsidRPr="00B55EF8">
        <w:rPr>
          <w:rStyle w:val="20"/>
        </w:rPr>
        <w:t xml:space="preserve"> Introduction</w:t>
      </w:r>
    </w:p>
    <w:p w14:paraId="29067BF3" w14:textId="4A7F1789" w:rsidR="00DB211D" w:rsidRPr="002F5549" w:rsidRDefault="00DB211D" w:rsidP="00545CA7">
      <w:pPr>
        <w:spacing w:beforeLines="50" w:before="120"/>
        <w:rPr>
          <w:rFonts w:cs="Arial"/>
        </w:rPr>
      </w:pPr>
      <w:r w:rsidRPr="002F5549">
        <w:rPr>
          <w:rFonts w:cs="Arial"/>
        </w:rPr>
        <w:t xml:space="preserve">In Rel-19 </w:t>
      </w:r>
      <w:r w:rsidRPr="002F5549">
        <w:rPr>
          <w:rFonts w:eastAsia="Calibri" w:cs="Arial"/>
          <w:bCs/>
          <w:lang w:val="en-US"/>
        </w:rPr>
        <w:t>AI/ML aided mobility for network triggered L3-based handover</w:t>
      </w:r>
      <w:r w:rsidRPr="002F5549">
        <w:rPr>
          <w:rFonts w:cs="Arial"/>
        </w:rPr>
        <w:t xml:space="preserve"> </w:t>
      </w:r>
      <w:proofErr w:type="gramStart"/>
      <w:r w:rsidRPr="002F5549">
        <w:rPr>
          <w:rFonts w:cs="Arial"/>
        </w:rPr>
        <w:t>WID</w:t>
      </w:r>
      <w:r w:rsidR="0086343C" w:rsidRPr="00191FEE">
        <w:rPr>
          <w:rFonts w:cs="Arial"/>
          <w:vertAlign w:val="superscript"/>
        </w:rPr>
        <w:t>[</w:t>
      </w:r>
      <w:proofErr w:type="gramEnd"/>
      <w:r w:rsidR="0086343C" w:rsidRPr="00191FEE">
        <w:rPr>
          <w:rFonts w:cs="Arial"/>
          <w:vertAlign w:val="superscript"/>
        </w:rPr>
        <w:t>1]</w:t>
      </w:r>
      <w:r w:rsidRPr="002F5549">
        <w:rPr>
          <w:rFonts w:cs="Arial"/>
        </w:rPr>
        <w:t>, the following objectives were achieved:</w:t>
      </w:r>
    </w:p>
    <w:tbl>
      <w:tblPr>
        <w:tblStyle w:val="aa"/>
        <w:tblW w:w="0" w:type="auto"/>
        <w:tblLook w:val="04A0" w:firstRow="1" w:lastRow="0" w:firstColumn="1" w:lastColumn="0" w:noHBand="0" w:noVBand="1"/>
      </w:tblPr>
      <w:tblGrid>
        <w:gridCol w:w="9629"/>
      </w:tblGrid>
      <w:tr w:rsidR="00DB211D" w:rsidRPr="002F5549" w14:paraId="5C6A7CFD" w14:textId="77777777" w:rsidTr="00B302E8">
        <w:tc>
          <w:tcPr>
            <w:tcW w:w="9631" w:type="dxa"/>
          </w:tcPr>
          <w:p w14:paraId="78CDCFD2" w14:textId="77777777" w:rsidR="00DB211D" w:rsidRPr="002F5549" w:rsidRDefault="00DB211D">
            <w:pPr>
              <w:widowControl w:val="0"/>
              <w:spacing w:after="0"/>
              <w:rPr>
                <w:rFonts w:cs="Arial"/>
                <w:bCs/>
                <w:lang w:val="en-US"/>
              </w:rPr>
            </w:pPr>
            <w:r w:rsidRPr="002F5549">
              <w:rPr>
                <w:rFonts w:eastAsia="Calibri" w:cs="Arial"/>
                <w:bCs/>
                <w:lang w:val="en-US"/>
              </w:rPr>
              <w:t>Study and evaluate potential benefits and gains of AI/ML aided mobility for network triggered L3-based handover, considering the following aspects:</w:t>
            </w:r>
          </w:p>
          <w:p w14:paraId="0AAAB47D" w14:textId="77777777" w:rsidR="00DB211D" w:rsidRPr="002F5549" w:rsidRDefault="00DB211D">
            <w:pPr>
              <w:widowControl w:val="0"/>
              <w:numPr>
                <w:ilvl w:val="0"/>
                <w:numId w:val="3"/>
              </w:numPr>
              <w:overflowPunct/>
              <w:autoSpaceDE/>
              <w:autoSpaceDN/>
              <w:adjustRightInd/>
              <w:spacing w:after="0"/>
              <w:textAlignment w:val="auto"/>
              <w:rPr>
                <w:rFonts w:cs="Arial"/>
                <w:bCs/>
                <w:lang w:val="en-US"/>
              </w:rPr>
            </w:pPr>
            <w:r w:rsidRPr="002F5549">
              <w:rPr>
                <w:rFonts w:eastAsia="Calibri" w:cs="Arial"/>
                <w:bCs/>
                <w:lang w:val="en-US"/>
              </w:rPr>
              <w:t xml:space="preserve">AI/ML based RRM measurement and event prediction, </w:t>
            </w:r>
          </w:p>
          <w:p w14:paraId="51DAC300" w14:textId="77777777" w:rsidR="00DB211D" w:rsidRPr="002F5549" w:rsidRDefault="00DB211D">
            <w:pPr>
              <w:widowControl w:val="0"/>
              <w:numPr>
                <w:ilvl w:val="1"/>
                <w:numId w:val="3"/>
              </w:numPr>
              <w:overflowPunct/>
              <w:autoSpaceDE/>
              <w:autoSpaceDN/>
              <w:adjustRightInd/>
              <w:spacing w:after="0"/>
              <w:textAlignment w:val="auto"/>
              <w:rPr>
                <w:rFonts w:eastAsia="等线" w:cs="Arial"/>
                <w:bCs/>
                <w:lang w:val="en-US"/>
              </w:rPr>
            </w:pPr>
            <w:r w:rsidRPr="002F5549">
              <w:rPr>
                <w:rFonts w:eastAsia="Calibri" w:cs="Arial"/>
                <w:bCs/>
                <w:lang w:val="en-US"/>
              </w:rPr>
              <w:t>Cell-level measurement prediction including intra and inter-frequency (UE sided and NW sided model) [RAN2]</w:t>
            </w:r>
          </w:p>
          <w:p w14:paraId="5077BB8E" w14:textId="77777777" w:rsidR="00DB211D" w:rsidRPr="002F5549" w:rsidRDefault="00DB211D">
            <w:pPr>
              <w:widowControl w:val="0"/>
              <w:numPr>
                <w:ilvl w:val="2"/>
                <w:numId w:val="3"/>
              </w:numPr>
              <w:overflowPunct/>
              <w:autoSpaceDE/>
              <w:autoSpaceDN/>
              <w:adjustRightInd/>
              <w:spacing w:after="0"/>
              <w:textAlignment w:val="auto"/>
              <w:rPr>
                <w:rFonts w:eastAsia="等线" w:cs="Arial"/>
                <w:bCs/>
                <w:lang w:val="en-US"/>
              </w:rPr>
            </w:pPr>
            <w:r w:rsidRPr="002F5549">
              <w:rPr>
                <w:rFonts w:eastAsia="Calibri" w:cs="Arial"/>
                <w:bCs/>
                <w:lang w:val="en-US"/>
              </w:rPr>
              <w:t>Inter-cell Beam-level measurement prediction for L3 Mobility (UE sided and NW sided model) [RAN2]</w:t>
            </w:r>
          </w:p>
          <w:p w14:paraId="1C630749" w14:textId="77777777" w:rsidR="00DB211D" w:rsidRPr="00D563A1" w:rsidRDefault="00DB211D">
            <w:pPr>
              <w:widowControl w:val="0"/>
              <w:numPr>
                <w:ilvl w:val="1"/>
                <w:numId w:val="3"/>
              </w:numPr>
              <w:overflowPunct/>
              <w:autoSpaceDE/>
              <w:autoSpaceDN/>
              <w:adjustRightInd/>
              <w:spacing w:after="0"/>
              <w:textAlignment w:val="auto"/>
              <w:rPr>
                <w:rFonts w:cs="Arial"/>
                <w:bCs/>
                <w:lang w:val="en-US"/>
              </w:rPr>
            </w:pPr>
            <w:r w:rsidRPr="00D563A1">
              <w:rPr>
                <w:rFonts w:eastAsia="Calibri" w:cs="Arial"/>
                <w:bCs/>
                <w:lang w:val="en-US"/>
              </w:rPr>
              <w:t>HO failure/RLF prediction (UE sided model) [RAN2]</w:t>
            </w:r>
          </w:p>
          <w:p w14:paraId="178174CC" w14:textId="044273CC" w:rsidR="00DB211D" w:rsidRPr="002F5549" w:rsidRDefault="00DB211D">
            <w:pPr>
              <w:widowControl w:val="0"/>
              <w:numPr>
                <w:ilvl w:val="1"/>
                <w:numId w:val="3"/>
              </w:numPr>
              <w:overflowPunct/>
              <w:autoSpaceDE/>
              <w:autoSpaceDN/>
              <w:adjustRightInd/>
              <w:spacing w:after="0"/>
              <w:textAlignment w:val="auto"/>
              <w:rPr>
                <w:rFonts w:cs="Arial"/>
                <w:bCs/>
              </w:rPr>
            </w:pPr>
            <w:r w:rsidRPr="002F5549">
              <w:rPr>
                <w:rFonts w:eastAsia="Calibri" w:cs="Arial"/>
                <w:bCs/>
                <w:lang w:val="en-US"/>
              </w:rPr>
              <w:t>Measurement events prediction (UE sided model) [RAN2]</w:t>
            </w:r>
          </w:p>
        </w:tc>
      </w:tr>
    </w:tbl>
    <w:p w14:paraId="7C49EFAA" w14:textId="595630E9" w:rsidR="00DB211D" w:rsidRPr="002F5549" w:rsidRDefault="00DB211D" w:rsidP="00545CA7">
      <w:pPr>
        <w:spacing w:beforeLines="50" w:before="120"/>
        <w:rPr>
          <w:rFonts w:cs="Arial"/>
        </w:rPr>
      </w:pPr>
      <w:r w:rsidRPr="002F5549">
        <w:rPr>
          <w:rFonts w:cs="Arial"/>
        </w:rPr>
        <w:t>In this contribution, we will</w:t>
      </w:r>
      <w:r w:rsidR="004F2025" w:rsidRPr="002F5549">
        <w:rPr>
          <w:rFonts w:cs="Arial"/>
        </w:rPr>
        <w:t xml:space="preserve"> discuss some issues </w:t>
      </w:r>
      <w:r w:rsidRPr="002F5549">
        <w:rPr>
          <w:rFonts w:cs="Arial"/>
        </w:rPr>
        <w:t>on AI/ML aided HO failure/RLF prediction</w:t>
      </w:r>
      <w:r w:rsidR="004F2025" w:rsidRPr="002F5549">
        <w:rPr>
          <w:rFonts w:cs="Arial"/>
        </w:rPr>
        <w:t xml:space="preserve"> and provide some understanding on AI/ML aided HO failure/RLF prediction</w:t>
      </w:r>
      <w:r w:rsidRPr="002F5549">
        <w:rPr>
          <w:rFonts w:cs="Arial"/>
        </w:rPr>
        <w:t>.</w:t>
      </w:r>
    </w:p>
    <w:p w14:paraId="3B7C5354" w14:textId="77777777" w:rsidR="00DB211D" w:rsidRPr="00D524EE" w:rsidRDefault="00DB211D" w:rsidP="002F5549">
      <w:pPr>
        <w:pStyle w:val="1"/>
        <w:jc w:val="both"/>
      </w:pPr>
      <w:r w:rsidRPr="00D524EE">
        <w:t>2 Discussion</w:t>
      </w:r>
    </w:p>
    <w:p w14:paraId="2B95A00C" w14:textId="77777777" w:rsidR="00DB211D" w:rsidRPr="00D524EE" w:rsidRDefault="00DB211D" w:rsidP="002F5549">
      <w:pPr>
        <w:pStyle w:val="2"/>
        <w:jc w:val="both"/>
      </w:pPr>
      <w:r w:rsidRPr="00D524EE">
        <w:t>2.1 Use case</w:t>
      </w:r>
    </w:p>
    <w:p w14:paraId="2629C0BB" w14:textId="778F43C0" w:rsidR="00DB211D" w:rsidRPr="002F5549" w:rsidRDefault="00EA29D1" w:rsidP="002F5549">
      <w:pPr>
        <w:rPr>
          <w:rFonts w:cs="Arial"/>
        </w:rPr>
      </w:pPr>
      <w:bookmarkStart w:id="1" w:name="OLE_LINK10"/>
      <w:bookmarkStart w:id="2" w:name="OLE_LINK11"/>
      <w:r w:rsidRPr="002F5549">
        <w:rPr>
          <w:rFonts w:cs="Arial"/>
        </w:rPr>
        <w:t xml:space="preserve">For </w:t>
      </w:r>
      <w:r w:rsidR="000141AA" w:rsidRPr="002F5549">
        <w:rPr>
          <w:rFonts w:cs="Arial"/>
        </w:rPr>
        <w:t xml:space="preserve">HO failure, it usually </w:t>
      </w:r>
      <w:r w:rsidR="00DB211D" w:rsidRPr="002F5549">
        <w:rPr>
          <w:rFonts w:cs="Arial"/>
        </w:rPr>
        <w:t xml:space="preserve">occurs due to </w:t>
      </w:r>
      <w:r w:rsidR="00F95B45" w:rsidRPr="002F5549">
        <w:rPr>
          <w:rFonts w:cs="Arial"/>
        </w:rPr>
        <w:t>t</w:t>
      </w:r>
      <w:r w:rsidR="00DB211D" w:rsidRPr="002F5549">
        <w:rPr>
          <w:rFonts w:cs="Arial"/>
        </w:rPr>
        <w:t xml:space="preserve">oo </w:t>
      </w:r>
      <w:r w:rsidR="00F95B45" w:rsidRPr="002F5549">
        <w:rPr>
          <w:rFonts w:cs="Arial"/>
        </w:rPr>
        <w:t>e</w:t>
      </w:r>
      <w:r w:rsidR="00DB211D" w:rsidRPr="002F5549">
        <w:rPr>
          <w:rFonts w:cs="Arial"/>
        </w:rPr>
        <w:t xml:space="preserve">arly or </w:t>
      </w:r>
      <w:r w:rsidR="00F95B45" w:rsidRPr="002F5549">
        <w:rPr>
          <w:rFonts w:cs="Arial"/>
        </w:rPr>
        <w:t>t</w:t>
      </w:r>
      <w:r w:rsidR="00DB211D" w:rsidRPr="002F5549">
        <w:rPr>
          <w:rFonts w:cs="Arial"/>
        </w:rPr>
        <w:t xml:space="preserve">oo </w:t>
      </w:r>
      <w:r w:rsidR="00F95B45" w:rsidRPr="002F5549">
        <w:rPr>
          <w:rFonts w:cs="Arial"/>
        </w:rPr>
        <w:t>l</w:t>
      </w:r>
      <w:r w:rsidR="00DB211D" w:rsidRPr="002F5549">
        <w:rPr>
          <w:rFonts w:cs="Arial"/>
        </w:rPr>
        <w:t xml:space="preserve">ate </w:t>
      </w:r>
      <w:r w:rsidR="00F95B45" w:rsidRPr="002F5549">
        <w:rPr>
          <w:rFonts w:cs="Arial"/>
        </w:rPr>
        <w:t>h</w:t>
      </w:r>
      <w:r w:rsidR="00DB211D" w:rsidRPr="002F5549">
        <w:rPr>
          <w:rFonts w:cs="Arial"/>
        </w:rPr>
        <w:t xml:space="preserve">andovers, or </w:t>
      </w:r>
      <w:r w:rsidR="00F95B45" w:rsidRPr="002F5549">
        <w:rPr>
          <w:rFonts w:cs="Arial"/>
        </w:rPr>
        <w:t>h</w:t>
      </w:r>
      <w:r w:rsidR="00DB211D" w:rsidRPr="002F5549">
        <w:rPr>
          <w:rFonts w:cs="Arial"/>
        </w:rPr>
        <w:t xml:space="preserve">andover to </w:t>
      </w:r>
      <w:r w:rsidR="00F95B45" w:rsidRPr="002F5549">
        <w:rPr>
          <w:rFonts w:cs="Arial"/>
        </w:rPr>
        <w:t>w</w:t>
      </w:r>
      <w:r w:rsidR="00DB211D" w:rsidRPr="002F5549">
        <w:rPr>
          <w:rFonts w:cs="Arial"/>
        </w:rPr>
        <w:t xml:space="preserve">rong </w:t>
      </w:r>
      <w:r w:rsidR="00F95B45" w:rsidRPr="002F5549">
        <w:rPr>
          <w:rFonts w:cs="Arial"/>
        </w:rPr>
        <w:t>c</w:t>
      </w:r>
      <w:r w:rsidR="00DB211D" w:rsidRPr="002F5549">
        <w:rPr>
          <w:rFonts w:cs="Arial"/>
        </w:rPr>
        <w:t>ell</w:t>
      </w:r>
      <w:r w:rsidR="000141AA" w:rsidRPr="002F5549">
        <w:rPr>
          <w:rFonts w:cs="Arial"/>
        </w:rPr>
        <w:t>, which</w:t>
      </w:r>
      <w:r w:rsidR="00DB211D" w:rsidRPr="002F5549">
        <w:rPr>
          <w:rFonts w:cs="Arial"/>
        </w:rPr>
        <w:t xml:space="preserve"> are defined in TS38.300</w:t>
      </w:r>
      <w:r w:rsidR="0086343C" w:rsidRPr="00191FEE">
        <w:rPr>
          <w:rFonts w:cs="Arial"/>
          <w:vertAlign w:val="superscript"/>
        </w:rPr>
        <w:t xml:space="preserve"> [2]</w:t>
      </w:r>
      <w:r w:rsidR="00347806" w:rsidRPr="002F5549">
        <w:rPr>
          <w:rFonts w:cs="Arial"/>
        </w:rPr>
        <w:t>,</w:t>
      </w:r>
      <w:r w:rsidR="00F95B8E" w:rsidRPr="002F5549">
        <w:rPr>
          <w:rFonts w:cs="Arial"/>
        </w:rPr>
        <w:t xml:space="preserve"> </w:t>
      </w:r>
      <w:r w:rsidR="00380F67" w:rsidRPr="002F5549">
        <w:rPr>
          <w:rFonts w:cs="Arial"/>
        </w:rPr>
        <w:t xml:space="preserve">which are </w:t>
      </w:r>
      <w:r w:rsidR="00347806" w:rsidRPr="002F5549">
        <w:rPr>
          <w:rFonts w:cs="Arial"/>
        </w:rPr>
        <w:t>described</w:t>
      </w:r>
      <w:r w:rsidR="00380F67" w:rsidRPr="002F5549">
        <w:rPr>
          <w:rFonts w:cs="Arial"/>
        </w:rPr>
        <w:t xml:space="preserve"> as follows:</w:t>
      </w:r>
    </w:p>
    <w:p w14:paraId="2AD38DA4" w14:textId="77777777" w:rsidR="00DB211D" w:rsidRPr="002F5549" w:rsidRDefault="00DB211D" w:rsidP="002F5549">
      <w:pPr>
        <w:pStyle w:val="B1"/>
        <w:jc w:val="both"/>
        <w:rPr>
          <w:rFonts w:ascii="Arial" w:hAnsi="Arial" w:cs="Arial"/>
          <w:i/>
          <w:iCs/>
        </w:rPr>
      </w:pPr>
      <w:r w:rsidRPr="002F5549">
        <w:rPr>
          <w:rFonts w:ascii="Arial" w:hAnsi="Arial" w:cs="Arial"/>
        </w:rPr>
        <w:t>-</w:t>
      </w:r>
      <w:r w:rsidRPr="002F5549">
        <w:rPr>
          <w:rFonts w:ascii="Arial" w:hAnsi="Arial" w:cs="Arial"/>
          <w:i/>
          <w:iCs/>
          <w:lang w:eastAsia="zh-CN"/>
        </w:rPr>
        <w:tab/>
      </w:r>
      <w:r w:rsidRPr="002F5549">
        <w:rPr>
          <w:rFonts w:ascii="Arial" w:hAnsi="Arial" w:cs="Arial"/>
          <w:i/>
          <w:iCs/>
        </w:rPr>
        <w:t>Too Late Handover: an RLF occurs after the UE has stayed for a long period of time in the cell; the UE attempts to re-establish the radio link connection in a different cell.</w:t>
      </w:r>
    </w:p>
    <w:p w14:paraId="10ED9FE7" w14:textId="77777777" w:rsidR="00DB211D" w:rsidRPr="002F5549" w:rsidRDefault="00DB211D" w:rsidP="002F5549">
      <w:pPr>
        <w:pStyle w:val="B1"/>
        <w:jc w:val="both"/>
        <w:rPr>
          <w:rFonts w:ascii="Arial" w:hAnsi="Arial" w:cs="Arial"/>
          <w:i/>
          <w:iCs/>
        </w:rPr>
      </w:pPr>
      <w:r w:rsidRPr="002F5549">
        <w:rPr>
          <w:rFonts w:ascii="Arial" w:hAnsi="Arial" w:cs="Arial"/>
          <w:i/>
          <w:iCs/>
        </w:rPr>
        <w:t>-</w:t>
      </w:r>
      <w:r w:rsidRPr="002F5549">
        <w:rPr>
          <w:rFonts w:ascii="Arial" w:hAnsi="Arial" w:cs="Arial"/>
          <w:i/>
          <w:iCs/>
          <w:lang w:eastAsia="zh-CN"/>
        </w:rPr>
        <w:tab/>
      </w:r>
      <w:r w:rsidRPr="002F5549">
        <w:rPr>
          <w:rFonts w:ascii="Arial" w:hAnsi="Arial" w:cs="Arial"/>
          <w:i/>
          <w:iCs/>
        </w:rPr>
        <w:t>Too Early Handover: an RLF occurs shortly after a successful handover from a source cell to a target cell or a handover failure occurs during the handover procedure; the UE attempts to re-establish the radio link connection in the source cell.</w:t>
      </w:r>
    </w:p>
    <w:p w14:paraId="071C13CC" w14:textId="77777777" w:rsidR="00DB211D" w:rsidRPr="002F5549" w:rsidRDefault="00DB211D" w:rsidP="002F5549">
      <w:pPr>
        <w:pStyle w:val="B1"/>
        <w:jc w:val="both"/>
        <w:rPr>
          <w:rFonts w:ascii="Arial" w:hAnsi="Arial" w:cs="Arial"/>
          <w:i/>
          <w:iCs/>
        </w:rPr>
      </w:pPr>
      <w:r w:rsidRPr="002F5549">
        <w:rPr>
          <w:rFonts w:ascii="Arial" w:hAnsi="Arial" w:cs="Arial"/>
          <w:i/>
          <w:iCs/>
        </w:rPr>
        <w:t>-</w:t>
      </w:r>
      <w:r w:rsidRPr="002F5549">
        <w:rPr>
          <w:rFonts w:ascii="Arial" w:hAnsi="Arial" w:cs="Arial"/>
          <w:i/>
          <w:iCs/>
          <w:lang w:eastAsia="zh-CN"/>
        </w:rPr>
        <w:tab/>
      </w:r>
      <w:r w:rsidRPr="002F5549">
        <w:rPr>
          <w:rFonts w:ascii="Arial" w:hAnsi="Arial" w:cs="Arial"/>
          <w:i/>
          <w:iCs/>
        </w:rPr>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B303966" w14:textId="274078AE" w:rsidR="00DB211D" w:rsidRPr="002F5549" w:rsidRDefault="00DB211D" w:rsidP="002F5549">
      <w:pPr>
        <w:pStyle w:val="B1"/>
        <w:jc w:val="both"/>
        <w:rPr>
          <w:rFonts w:ascii="Arial" w:hAnsi="Arial" w:cs="Arial"/>
          <w:i/>
          <w:iCs/>
        </w:rPr>
      </w:pPr>
      <w:r w:rsidRPr="002F5549">
        <w:rPr>
          <w:rFonts w:ascii="Arial" w:hAnsi="Arial" w:cs="Arial"/>
          <w:i/>
          <w:iCs/>
        </w:rPr>
        <w:t xml:space="preserve">- </w:t>
      </w:r>
      <w:r w:rsidR="00380F67" w:rsidRPr="002F5549">
        <w:rPr>
          <w:rFonts w:ascii="Arial" w:hAnsi="Arial" w:cs="Arial"/>
          <w:i/>
          <w:iCs/>
        </w:rPr>
        <w:t xml:space="preserve"> </w:t>
      </w:r>
      <w:r w:rsidRPr="002F5549">
        <w:rPr>
          <w:rFonts w:ascii="Arial" w:hAnsi="Arial" w:cs="Arial"/>
          <w:i/>
          <w:iCs/>
        </w:rPr>
        <w:t>RLF:</w:t>
      </w:r>
      <w:r w:rsidR="0042597E" w:rsidRPr="002F5549">
        <w:rPr>
          <w:rFonts w:ascii="Arial" w:hAnsi="Arial" w:cs="Arial"/>
          <w:i/>
          <w:iCs/>
        </w:rPr>
        <w:t xml:space="preserve"> </w:t>
      </w:r>
      <w:r w:rsidR="00380F67" w:rsidRPr="002F5549">
        <w:rPr>
          <w:rFonts w:ascii="Arial" w:hAnsi="Arial" w:cs="Arial"/>
          <w:i/>
          <w:iCs/>
        </w:rPr>
        <w:t>an RLF occurs based on timer or other (</w:t>
      </w:r>
      <w:r w:rsidR="00BB4244" w:rsidRPr="002F5549">
        <w:rPr>
          <w:rFonts w:ascii="Arial" w:hAnsi="Arial" w:cs="Arial"/>
          <w:i/>
          <w:iCs/>
        </w:rPr>
        <w:t>e.g.,</w:t>
      </w:r>
      <w:r w:rsidR="00380F67" w:rsidRPr="002F5549">
        <w:rPr>
          <w:rFonts w:ascii="Arial" w:hAnsi="Arial" w:cs="Arial"/>
          <w:i/>
          <w:iCs/>
        </w:rPr>
        <w:t xml:space="preserve"> counting) criteria after performing radio link detection.   </w:t>
      </w:r>
    </w:p>
    <w:p w14:paraId="6416D20C" w14:textId="46D3AC20" w:rsidR="00DB211D" w:rsidRPr="002F5549" w:rsidRDefault="00831D2D" w:rsidP="002F5549">
      <w:pPr>
        <w:spacing w:beforeLines="50" w:before="120"/>
        <w:rPr>
          <w:rFonts w:cs="Arial"/>
        </w:rPr>
      </w:pPr>
      <w:r w:rsidRPr="002F5549">
        <w:rPr>
          <w:rFonts w:eastAsiaTheme="minorEastAsia" w:cs="Arial"/>
        </w:rPr>
        <w:t xml:space="preserve">All above four use cases are detected via RLF criteria which use </w:t>
      </w:r>
      <w:r w:rsidRPr="002F5549">
        <w:rPr>
          <w:rFonts w:cs="Arial"/>
        </w:rPr>
        <w:t>Q</w:t>
      </w:r>
      <w:r w:rsidRPr="002F5549">
        <w:rPr>
          <w:rFonts w:cs="Arial"/>
          <w:vertAlign w:val="subscript"/>
        </w:rPr>
        <w:t>in</w:t>
      </w:r>
      <w:r w:rsidRPr="002F5549">
        <w:rPr>
          <w:rFonts w:eastAsiaTheme="minorEastAsia" w:cs="Arial"/>
        </w:rPr>
        <w:t xml:space="preserve"> /</w:t>
      </w:r>
      <w:r w:rsidRPr="002F5549">
        <w:rPr>
          <w:rFonts w:cs="Arial"/>
        </w:rPr>
        <w:t xml:space="preserve"> </w:t>
      </w:r>
      <w:proofErr w:type="spellStart"/>
      <w:r w:rsidRPr="002F5549">
        <w:rPr>
          <w:rFonts w:cs="Arial"/>
        </w:rPr>
        <w:t>Q</w:t>
      </w:r>
      <w:r w:rsidRPr="002F5549">
        <w:rPr>
          <w:rFonts w:cs="Arial"/>
          <w:vertAlign w:val="subscript"/>
        </w:rPr>
        <w:t>out</w:t>
      </w:r>
      <w:proofErr w:type="spellEnd"/>
      <w:r w:rsidRPr="002F5549">
        <w:rPr>
          <w:rFonts w:eastAsiaTheme="minorEastAsia" w:cs="Arial"/>
        </w:rPr>
        <w:t xml:space="preserve"> thresholds to evaluate. As a results, all the above four uses cases should be studied.</w:t>
      </w:r>
      <w:r w:rsidR="009A7018" w:rsidRPr="002F5549">
        <w:rPr>
          <w:rFonts w:eastAsiaTheme="minorEastAsia" w:cs="Arial"/>
        </w:rPr>
        <w:t xml:space="preserve"> </w:t>
      </w:r>
      <w:r w:rsidR="00314573" w:rsidRPr="002F5549">
        <w:rPr>
          <w:rFonts w:cs="Arial"/>
        </w:rPr>
        <w:t xml:space="preserve">Through </w:t>
      </w:r>
      <w:r w:rsidR="000121F2" w:rsidRPr="002F5549">
        <w:rPr>
          <w:rFonts w:cs="Arial"/>
        </w:rPr>
        <w:t>HO</w:t>
      </w:r>
      <w:r w:rsidR="0041783A" w:rsidRPr="002F5549">
        <w:rPr>
          <w:rFonts w:cs="Arial"/>
        </w:rPr>
        <w:t xml:space="preserve"> failure</w:t>
      </w:r>
      <w:r w:rsidR="000121F2" w:rsidRPr="002F5549">
        <w:rPr>
          <w:rFonts w:cs="Arial"/>
        </w:rPr>
        <w:t xml:space="preserve"> and RLF </w:t>
      </w:r>
      <w:r w:rsidR="00314573" w:rsidRPr="002F5549">
        <w:rPr>
          <w:rFonts w:cs="Arial"/>
        </w:rPr>
        <w:t>prediction,</w:t>
      </w:r>
      <w:r w:rsidR="000121F2" w:rsidRPr="002F5549">
        <w:rPr>
          <w:rFonts w:cs="Arial"/>
        </w:rPr>
        <w:t xml:space="preserve"> </w:t>
      </w:r>
      <w:r w:rsidR="00E71B4D" w:rsidRPr="002F5549">
        <w:rPr>
          <w:rFonts w:cs="Arial"/>
        </w:rPr>
        <w:t xml:space="preserve">it can </w:t>
      </w:r>
      <w:r w:rsidR="00314573" w:rsidRPr="002F5549">
        <w:rPr>
          <w:rFonts w:cs="Arial"/>
        </w:rPr>
        <w:t xml:space="preserve">assist NW to make a relatively accurate </w:t>
      </w:r>
      <w:r w:rsidR="009A7018" w:rsidRPr="002F5549">
        <w:rPr>
          <w:rFonts w:cs="Arial"/>
        </w:rPr>
        <w:t xml:space="preserve">handover </w:t>
      </w:r>
      <w:r w:rsidR="00314573" w:rsidRPr="002F5549">
        <w:rPr>
          <w:rFonts w:cs="Arial"/>
        </w:rPr>
        <w:t>decision.</w:t>
      </w:r>
    </w:p>
    <w:p w14:paraId="5A8507F3" w14:textId="1165A150" w:rsidR="00DB211D" w:rsidRPr="002F5549" w:rsidRDefault="00DB211D" w:rsidP="00545CA7">
      <w:pPr>
        <w:spacing w:beforeLines="50" w:before="120"/>
        <w:rPr>
          <w:rFonts w:cs="Arial"/>
          <w:b/>
          <w:bCs/>
        </w:rPr>
      </w:pPr>
      <w:r w:rsidRPr="002F5549">
        <w:rPr>
          <w:rFonts w:cs="Arial"/>
          <w:b/>
          <w:bCs/>
        </w:rPr>
        <w:t>Proposal 1: It is suggested to study the use case</w:t>
      </w:r>
      <w:r w:rsidR="0024261C" w:rsidRPr="002F5549">
        <w:rPr>
          <w:rFonts w:cs="Arial"/>
          <w:b/>
          <w:bCs/>
        </w:rPr>
        <w:t>:</w:t>
      </w:r>
      <w:r w:rsidRPr="002F5549">
        <w:rPr>
          <w:rFonts w:cs="Arial"/>
          <w:b/>
          <w:bCs/>
        </w:rPr>
        <w:t xml:space="preserve"> too early HO, too late HO</w:t>
      </w:r>
      <w:r w:rsidR="0024261C" w:rsidRPr="002F5549">
        <w:rPr>
          <w:rFonts w:cs="Arial"/>
          <w:b/>
          <w:bCs/>
        </w:rPr>
        <w:t>,</w:t>
      </w:r>
      <w:r w:rsidRPr="002F5549">
        <w:rPr>
          <w:rFonts w:cs="Arial"/>
          <w:b/>
          <w:bCs/>
        </w:rPr>
        <w:t xml:space="preserve"> HO to wrong cell</w:t>
      </w:r>
      <w:r w:rsidR="0024261C" w:rsidRPr="002F5549">
        <w:rPr>
          <w:rFonts w:cs="Arial"/>
          <w:b/>
          <w:bCs/>
        </w:rPr>
        <w:t xml:space="preserve"> and RLF</w:t>
      </w:r>
      <w:r w:rsidRPr="002F5549">
        <w:rPr>
          <w:rFonts w:cs="Arial"/>
          <w:b/>
          <w:bCs/>
        </w:rPr>
        <w:t>.</w:t>
      </w:r>
    </w:p>
    <w:p w14:paraId="494062D4" w14:textId="45538485" w:rsidR="003A4B99" w:rsidRDefault="003A4B99" w:rsidP="002F5549">
      <w:pPr>
        <w:pStyle w:val="2"/>
        <w:jc w:val="both"/>
      </w:pPr>
      <w:r>
        <w:rPr>
          <w:rFonts w:hint="eastAsia"/>
        </w:rPr>
        <w:t>2</w:t>
      </w:r>
      <w:r>
        <w:t>.</w:t>
      </w:r>
      <w:r w:rsidR="00AF3D1A">
        <w:t>2</w:t>
      </w:r>
      <w:r>
        <w:t xml:space="preserve"> RLF prediction </w:t>
      </w:r>
    </w:p>
    <w:p w14:paraId="461C449E" w14:textId="67617450" w:rsidR="003A4B99" w:rsidRPr="00A67EBE" w:rsidRDefault="003A4B99" w:rsidP="002F5549">
      <w:pPr>
        <w:pStyle w:val="3"/>
        <w:overflowPunct/>
        <w:autoSpaceDE/>
        <w:autoSpaceDN/>
        <w:adjustRightInd/>
        <w:spacing w:before="120" w:after="180" w:line="240" w:lineRule="auto"/>
        <w:ind w:left="1134" w:hanging="1134"/>
        <w:textAlignment w:val="auto"/>
        <w:rPr>
          <w:rFonts w:eastAsia="宋体"/>
          <w:b w:val="0"/>
          <w:bCs w:val="0"/>
          <w:sz w:val="28"/>
          <w:szCs w:val="20"/>
        </w:rPr>
      </w:pPr>
      <w:r w:rsidRPr="00A67EBE">
        <w:rPr>
          <w:rFonts w:eastAsia="宋体"/>
          <w:b w:val="0"/>
          <w:bCs w:val="0"/>
          <w:sz w:val="28"/>
          <w:szCs w:val="20"/>
        </w:rPr>
        <w:t>2.</w:t>
      </w:r>
      <w:r w:rsidR="00AF3D1A">
        <w:rPr>
          <w:rFonts w:eastAsia="宋体"/>
          <w:b w:val="0"/>
          <w:bCs w:val="0"/>
          <w:sz w:val="28"/>
          <w:szCs w:val="20"/>
        </w:rPr>
        <w:t>2</w:t>
      </w:r>
      <w:r w:rsidRPr="00A67EBE">
        <w:rPr>
          <w:rFonts w:eastAsia="宋体"/>
          <w:b w:val="0"/>
          <w:bCs w:val="0"/>
          <w:sz w:val="28"/>
          <w:szCs w:val="20"/>
        </w:rPr>
        <w:t>.1 Model inference</w:t>
      </w:r>
    </w:p>
    <w:p w14:paraId="458146ED" w14:textId="189C0D2B" w:rsidR="003A4B99" w:rsidRPr="002F5549" w:rsidRDefault="009A7018" w:rsidP="002F5549">
      <w:pPr>
        <w:rPr>
          <w:rFonts w:cs="Arial"/>
        </w:rPr>
      </w:pPr>
      <w:r w:rsidRPr="002F5549">
        <w:rPr>
          <w:rFonts w:cs="Arial"/>
        </w:rPr>
        <w:t xml:space="preserve">For </w:t>
      </w:r>
      <w:r w:rsidR="00CB3839" w:rsidRPr="002F5549">
        <w:rPr>
          <w:rFonts w:cs="Arial"/>
        </w:rPr>
        <w:t>conventional</w:t>
      </w:r>
      <w:r w:rsidR="003A4B99" w:rsidRPr="002F5549">
        <w:rPr>
          <w:rFonts w:cs="Arial"/>
        </w:rPr>
        <w:t xml:space="preserve"> RLF, the quality of DL radio link is detected based on the reference signal. When </w:t>
      </w:r>
      <w:r w:rsidRPr="002F5549">
        <w:rPr>
          <w:rFonts w:cs="Arial"/>
        </w:rPr>
        <w:t>the number of N310</w:t>
      </w:r>
      <w:r w:rsidR="003A4B99" w:rsidRPr="002F5549">
        <w:rPr>
          <w:rFonts w:cs="Arial"/>
        </w:rPr>
        <w:t xml:space="preserve"> continuous out-of-synchronization reaches the threshold of </w:t>
      </w:r>
      <w:proofErr w:type="spellStart"/>
      <w:r w:rsidR="003A4B99" w:rsidRPr="002F5549">
        <w:rPr>
          <w:rFonts w:cs="Arial"/>
        </w:rPr>
        <w:t>Q</w:t>
      </w:r>
      <w:r w:rsidR="003A4B99" w:rsidRPr="002F5549">
        <w:rPr>
          <w:rFonts w:cs="Arial"/>
          <w:vertAlign w:val="subscript"/>
        </w:rPr>
        <w:t>out</w:t>
      </w:r>
      <w:proofErr w:type="spellEnd"/>
      <w:r w:rsidR="003A4B99" w:rsidRPr="002F5549">
        <w:rPr>
          <w:rFonts w:cs="Arial"/>
        </w:rPr>
        <w:t xml:space="preserve">, T310 timer starts. Before the T310 expires, if the number of </w:t>
      </w:r>
      <w:r w:rsidR="008F1D28" w:rsidRPr="002F5549">
        <w:rPr>
          <w:rFonts w:cs="Arial"/>
        </w:rPr>
        <w:t>N311</w:t>
      </w:r>
      <w:r w:rsidR="003A4B99" w:rsidRPr="002F5549">
        <w:rPr>
          <w:rFonts w:cs="Arial"/>
        </w:rPr>
        <w:t xml:space="preserve"> continuous in-synchronization reaches the threshold of Q</w:t>
      </w:r>
      <w:r w:rsidR="003A4B99" w:rsidRPr="002F5549">
        <w:rPr>
          <w:rFonts w:cs="Arial"/>
          <w:vertAlign w:val="subscript"/>
        </w:rPr>
        <w:t>in</w:t>
      </w:r>
      <w:r w:rsidR="003A4B99" w:rsidRPr="002F5549">
        <w:rPr>
          <w:rFonts w:cs="Arial"/>
        </w:rPr>
        <w:t xml:space="preserve">, the radio link will </w:t>
      </w:r>
      <w:r w:rsidR="003A4B99" w:rsidRPr="002F5549">
        <w:rPr>
          <w:rFonts w:cs="Arial"/>
        </w:rPr>
        <w:lastRenderedPageBreak/>
        <w:t xml:space="preserve">be recovered. Otherwise, RLF will be declared. </w:t>
      </w:r>
      <w:r w:rsidR="0086343C" w:rsidRPr="002F5549">
        <w:rPr>
          <w:rFonts w:cs="Arial"/>
        </w:rPr>
        <w:t>According to TS38.133</w:t>
      </w:r>
      <w:r w:rsidR="0086343C" w:rsidRPr="00191FEE">
        <w:rPr>
          <w:rFonts w:cs="Arial"/>
          <w:vertAlign w:val="superscript"/>
        </w:rPr>
        <w:t>[3]</w:t>
      </w:r>
      <w:r w:rsidR="001E4A0F" w:rsidRPr="002F5549">
        <w:rPr>
          <w:rFonts w:cs="Arial"/>
        </w:rPr>
        <w:t>, the</w:t>
      </w:r>
      <w:r w:rsidR="00CB3839" w:rsidRPr="002F5549">
        <w:rPr>
          <w:rFonts w:cs="Arial"/>
        </w:rPr>
        <w:t xml:space="preserve"> threshold Qin is defined as the level at which the downlink radio link quality can be received with significantly higher reliability correspond to the in-sync block error rate (</w:t>
      </w:r>
      <w:proofErr w:type="spellStart"/>
      <w:r w:rsidR="00CB3839" w:rsidRPr="002F5549">
        <w:rPr>
          <w:rFonts w:cs="Arial"/>
        </w:rPr>
        <w:t>BLER</w:t>
      </w:r>
      <w:r w:rsidR="00CB3839" w:rsidRPr="00CF4A32">
        <w:rPr>
          <w:rFonts w:cs="Arial"/>
          <w:vertAlign w:val="subscript"/>
        </w:rPr>
        <w:t>in</w:t>
      </w:r>
      <w:proofErr w:type="spellEnd"/>
      <w:r w:rsidR="00CB3839" w:rsidRPr="002F5549">
        <w:rPr>
          <w:rFonts w:cs="Arial"/>
        </w:rPr>
        <w:t>)</w:t>
      </w:r>
      <w:r w:rsidR="001E4A0F" w:rsidRPr="002F5549">
        <w:rPr>
          <w:rFonts w:cs="Arial"/>
        </w:rPr>
        <w:t xml:space="preserve"> with the value of </w:t>
      </w:r>
      <w:r w:rsidR="0086343C" w:rsidRPr="002F5549">
        <w:rPr>
          <w:rFonts w:cs="Arial"/>
        </w:rPr>
        <w:t>2</w:t>
      </w:r>
      <w:r w:rsidR="001E4A0F" w:rsidRPr="002F5549">
        <w:rPr>
          <w:rFonts w:cs="Arial"/>
        </w:rPr>
        <w:t xml:space="preserve">%. </w:t>
      </w:r>
      <w:r w:rsidR="0086343C" w:rsidRPr="002F5549">
        <w:rPr>
          <w:rFonts w:cs="Arial"/>
        </w:rPr>
        <w:t xml:space="preserve">The threshold </w:t>
      </w:r>
      <w:proofErr w:type="spellStart"/>
      <w:r w:rsidR="0086343C" w:rsidRPr="002F5549">
        <w:rPr>
          <w:rFonts w:cs="Arial"/>
        </w:rPr>
        <w:t>Q</w:t>
      </w:r>
      <w:r w:rsidR="0086343C" w:rsidRPr="002F5549">
        <w:rPr>
          <w:rFonts w:cs="Arial"/>
          <w:vertAlign w:val="subscript"/>
        </w:rPr>
        <w:t>out</w:t>
      </w:r>
      <w:proofErr w:type="spellEnd"/>
      <w:r w:rsidR="0086343C" w:rsidRPr="002F5549">
        <w:rPr>
          <w:rFonts w:cs="Arial"/>
        </w:rPr>
        <w:t xml:space="preserve"> is defined as the level at which the downlink radio link cannot be reliably received and shall correspond to the out-of-sync block error rate (</w:t>
      </w:r>
      <w:proofErr w:type="spellStart"/>
      <w:r w:rsidR="0086343C" w:rsidRPr="002F5549">
        <w:rPr>
          <w:rFonts w:cs="Arial"/>
        </w:rPr>
        <w:t>BLER</w:t>
      </w:r>
      <w:r w:rsidR="0086343C" w:rsidRPr="00CF4A32">
        <w:rPr>
          <w:rFonts w:cs="Arial"/>
          <w:vertAlign w:val="subscript"/>
        </w:rPr>
        <w:t>out</w:t>
      </w:r>
      <w:proofErr w:type="spellEnd"/>
      <w:r w:rsidR="0086343C" w:rsidRPr="002F5549">
        <w:rPr>
          <w:rFonts w:cs="Arial"/>
        </w:rPr>
        <w:t>) with the value of 10%.</w:t>
      </w:r>
    </w:p>
    <w:p w14:paraId="0B8AD0A9" w14:textId="2038032C" w:rsidR="003A4B99" w:rsidRPr="002F5549" w:rsidRDefault="008F1D28" w:rsidP="002F5549">
      <w:pPr>
        <w:rPr>
          <w:rFonts w:cs="Arial"/>
        </w:rPr>
      </w:pPr>
      <w:r w:rsidRPr="002F5549">
        <w:rPr>
          <w:rFonts w:cs="Arial"/>
        </w:rPr>
        <w:t>As a result</w:t>
      </w:r>
      <w:r w:rsidR="003A4B99" w:rsidRPr="002F5549">
        <w:rPr>
          <w:rFonts w:cs="Arial"/>
        </w:rPr>
        <w:t xml:space="preserve">, the L1 </w:t>
      </w:r>
      <w:r w:rsidR="0079604B" w:rsidRPr="002F5549">
        <w:rPr>
          <w:rFonts w:cs="Arial"/>
        </w:rPr>
        <w:t>RSRP is much equivalent to RLF monitoring threshold, which</w:t>
      </w:r>
      <w:r w:rsidR="003A4B99" w:rsidRPr="002F5549">
        <w:rPr>
          <w:rFonts w:cs="Arial"/>
        </w:rPr>
        <w:t xml:space="preserve"> can be used as the model input of RLF prediction. </w:t>
      </w:r>
      <w:r w:rsidR="0079604B" w:rsidRPr="002F5549">
        <w:rPr>
          <w:rFonts w:cs="Arial"/>
        </w:rPr>
        <w:t>It is FFS RLF evaluation metric parameters including N</w:t>
      </w:r>
      <w:r w:rsidR="001D474B" w:rsidRPr="002F5549">
        <w:rPr>
          <w:rFonts w:cs="Arial"/>
        </w:rPr>
        <w:t>310, N</w:t>
      </w:r>
      <w:r w:rsidR="0079604B" w:rsidRPr="002F5549">
        <w:rPr>
          <w:rFonts w:cs="Arial"/>
        </w:rPr>
        <w:t xml:space="preserve">311 and T310 should be fixed as the input of the RLF prediction or </w:t>
      </w:r>
      <w:r w:rsidR="001744F8" w:rsidRPr="002F5549">
        <w:rPr>
          <w:rFonts w:cs="Arial"/>
        </w:rPr>
        <w:t>studied</w:t>
      </w:r>
      <w:r w:rsidR="0079604B" w:rsidRPr="002F5549">
        <w:rPr>
          <w:rFonts w:cs="Arial"/>
        </w:rPr>
        <w:t xml:space="preserve"> </w:t>
      </w:r>
      <w:r w:rsidR="001744F8" w:rsidRPr="002F5549">
        <w:rPr>
          <w:rFonts w:cs="Arial"/>
        </w:rPr>
        <w:t>by</w:t>
      </w:r>
      <w:r w:rsidR="0079604B" w:rsidRPr="002F5549">
        <w:rPr>
          <w:rFonts w:cs="Arial"/>
        </w:rPr>
        <w:t xml:space="preserve"> the model itself. </w:t>
      </w:r>
      <w:r w:rsidR="001744F8" w:rsidRPr="002F5549">
        <w:rPr>
          <w:rFonts w:cs="Arial"/>
        </w:rPr>
        <w:t>For simplicity of the study evaluation, it is suggested to have fixed RLF parameters as the starting point. The predicted timing information for serving cell RLF can be considered as the model inference output.</w:t>
      </w:r>
    </w:p>
    <w:p w14:paraId="438D0268" w14:textId="11A0828B" w:rsidR="00C40316" w:rsidRPr="002F5549" w:rsidRDefault="00C40316" w:rsidP="002F5549">
      <w:pPr>
        <w:rPr>
          <w:rFonts w:eastAsiaTheme="minorEastAsia" w:cs="Arial"/>
        </w:rPr>
      </w:pPr>
      <w:r w:rsidRPr="002F5549">
        <w:rPr>
          <w:rFonts w:eastAsiaTheme="minorEastAsia" w:cs="Arial"/>
        </w:rPr>
        <w:t>RRC signalling should be used for configuring the model input and output from NW to UE. And measurement report message could be extended to support the prediction reporting.</w:t>
      </w:r>
    </w:p>
    <w:p w14:paraId="7393BBFA" w14:textId="1E5E79A1" w:rsidR="001744F8" w:rsidRPr="002F5549" w:rsidRDefault="003A4B99" w:rsidP="002F5549">
      <w:pPr>
        <w:spacing w:beforeLines="50" w:before="120"/>
        <w:rPr>
          <w:rFonts w:cs="Arial"/>
          <w:b/>
          <w:bCs/>
        </w:rPr>
      </w:pPr>
      <w:r w:rsidRPr="002F5549">
        <w:rPr>
          <w:rFonts w:cs="Arial"/>
          <w:b/>
          <w:bCs/>
        </w:rPr>
        <w:t xml:space="preserve">Proposal 2: </w:t>
      </w:r>
      <w:r w:rsidR="001744F8" w:rsidRPr="002F5549">
        <w:rPr>
          <w:rFonts w:cs="Arial"/>
          <w:b/>
          <w:bCs/>
        </w:rPr>
        <w:t xml:space="preserve">Discuss the </w:t>
      </w:r>
      <w:r w:rsidR="009423E0" w:rsidRPr="002F5549">
        <w:rPr>
          <w:rFonts w:cs="Arial"/>
          <w:b/>
          <w:bCs/>
        </w:rPr>
        <w:t>following model input/output of serving cell RLF prediction:</w:t>
      </w:r>
    </w:p>
    <w:p w14:paraId="0647B8DF" w14:textId="77777777" w:rsidR="009423E0" w:rsidRPr="002F5549" w:rsidRDefault="009423E0" w:rsidP="00D563A1">
      <w:pPr>
        <w:spacing w:after="0"/>
        <w:rPr>
          <w:rFonts w:eastAsiaTheme="minorEastAsia" w:cs="Arial"/>
          <w:b/>
          <w:bCs/>
        </w:rPr>
      </w:pPr>
      <w:r w:rsidRPr="002F5549">
        <w:rPr>
          <w:rFonts w:eastAsiaTheme="minorEastAsia" w:cs="Arial"/>
          <w:b/>
          <w:bCs/>
        </w:rPr>
        <w:t xml:space="preserve">Model input: </w:t>
      </w:r>
    </w:p>
    <w:p w14:paraId="296CE969" w14:textId="528F347B" w:rsidR="009423E0" w:rsidRPr="002F5549" w:rsidRDefault="003858D4" w:rsidP="00D563A1">
      <w:pPr>
        <w:pStyle w:val="a7"/>
        <w:numPr>
          <w:ilvl w:val="0"/>
          <w:numId w:val="12"/>
        </w:numPr>
        <w:spacing w:after="0"/>
        <w:rPr>
          <w:rFonts w:eastAsiaTheme="minorEastAsia" w:cs="Arial"/>
          <w:b/>
          <w:bCs/>
        </w:rPr>
      </w:pPr>
      <w:r w:rsidRPr="002F5549">
        <w:rPr>
          <w:rFonts w:eastAsiaTheme="minorEastAsia" w:cs="Arial"/>
          <w:b/>
          <w:bCs/>
        </w:rPr>
        <w:t xml:space="preserve">Measured </w:t>
      </w:r>
      <w:r w:rsidR="009423E0" w:rsidRPr="002F5549">
        <w:rPr>
          <w:rFonts w:eastAsiaTheme="minorEastAsia" w:cs="Arial"/>
          <w:b/>
          <w:bCs/>
        </w:rPr>
        <w:t>serving cell L1 RSRP of SSB/CSI-RS</w:t>
      </w:r>
    </w:p>
    <w:p w14:paraId="7E6A54D6" w14:textId="67ADFF79" w:rsidR="009423E0" w:rsidRPr="002F5549" w:rsidRDefault="009423E0" w:rsidP="00D563A1">
      <w:pPr>
        <w:pStyle w:val="a7"/>
        <w:numPr>
          <w:ilvl w:val="0"/>
          <w:numId w:val="12"/>
        </w:numPr>
        <w:spacing w:after="0"/>
        <w:rPr>
          <w:rFonts w:eastAsiaTheme="minorEastAsia" w:cs="Arial"/>
          <w:b/>
          <w:bCs/>
        </w:rPr>
      </w:pPr>
      <w:r w:rsidRPr="002F5549">
        <w:rPr>
          <w:rFonts w:eastAsiaTheme="minorEastAsia" w:cs="Arial"/>
          <w:b/>
          <w:bCs/>
        </w:rPr>
        <w:t>RLF parameters</w:t>
      </w:r>
      <w:r w:rsidR="00C40316" w:rsidRPr="002F5549">
        <w:rPr>
          <w:rFonts w:eastAsiaTheme="minorEastAsia" w:cs="Arial"/>
          <w:b/>
          <w:bCs/>
        </w:rPr>
        <w:t xml:space="preserve"> (FFS)</w:t>
      </w:r>
    </w:p>
    <w:p w14:paraId="405544A6" w14:textId="3EBA36FA" w:rsidR="009423E0" w:rsidRPr="002F5549" w:rsidRDefault="009423E0" w:rsidP="00D563A1">
      <w:pPr>
        <w:pStyle w:val="a7"/>
        <w:numPr>
          <w:ilvl w:val="1"/>
          <w:numId w:val="13"/>
        </w:numPr>
        <w:spacing w:after="0"/>
        <w:rPr>
          <w:rFonts w:eastAsiaTheme="minorEastAsia" w:cs="Arial"/>
          <w:b/>
          <w:bCs/>
        </w:rPr>
      </w:pPr>
      <w:r w:rsidRPr="002F5549">
        <w:rPr>
          <w:rFonts w:eastAsiaTheme="minorEastAsia" w:cs="Arial"/>
          <w:b/>
          <w:bCs/>
        </w:rPr>
        <w:t>T310</w:t>
      </w:r>
    </w:p>
    <w:p w14:paraId="08DBEA18" w14:textId="6E589282" w:rsidR="009423E0" w:rsidRPr="002F5549" w:rsidRDefault="009423E0" w:rsidP="00D563A1">
      <w:pPr>
        <w:pStyle w:val="a7"/>
        <w:numPr>
          <w:ilvl w:val="1"/>
          <w:numId w:val="13"/>
        </w:numPr>
        <w:spacing w:after="0"/>
        <w:rPr>
          <w:rFonts w:eastAsiaTheme="minorEastAsia" w:cs="Arial"/>
          <w:b/>
          <w:bCs/>
        </w:rPr>
      </w:pPr>
      <w:r w:rsidRPr="002F5549">
        <w:rPr>
          <w:rFonts w:eastAsiaTheme="minorEastAsia" w:cs="Arial"/>
          <w:b/>
          <w:bCs/>
        </w:rPr>
        <w:t>N</w:t>
      </w:r>
      <w:r w:rsidR="00C40316" w:rsidRPr="002F5549">
        <w:rPr>
          <w:rFonts w:eastAsiaTheme="minorEastAsia" w:cs="Arial"/>
          <w:b/>
          <w:bCs/>
        </w:rPr>
        <w:t>310</w:t>
      </w:r>
    </w:p>
    <w:p w14:paraId="56F98188" w14:textId="27381C9B" w:rsidR="00C40316" w:rsidRPr="002F5549" w:rsidRDefault="00C40316" w:rsidP="00D563A1">
      <w:pPr>
        <w:pStyle w:val="a7"/>
        <w:numPr>
          <w:ilvl w:val="1"/>
          <w:numId w:val="13"/>
        </w:numPr>
        <w:spacing w:after="0"/>
        <w:rPr>
          <w:rFonts w:eastAsiaTheme="minorEastAsia" w:cs="Arial"/>
          <w:b/>
          <w:bCs/>
        </w:rPr>
      </w:pPr>
      <w:r w:rsidRPr="002F5549">
        <w:rPr>
          <w:rFonts w:eastAsiaTheme="minorEastAsia" w:cs="Arial"/>
          <w:b/>
          <w:bCs/>
        </w:rPr>
        <w:t>N311</w:t>
      </w:r>
    </w:p>
    <w:p w14:paraId="6B16E38C" w14:textId="3DE4B490" w:rsidR="00C40316" w:rsidRPr="002F5549" w:rsidRDefault="00C40316" w:rsidP="00D563A1">
      <w:pPr>
        <w:spacing w:after="0"/>
        <w:rPr>
          <w:rFonts w:eastAsiaTheme="minorEastAsia" w:cs="Arial"/>
          <w:b/>
          <w:bCs/>
        </w:rPr>
      </w:pPr>
      <w:r w:rsidRPr="002F5549">
        <w:rPr>
          <w:rFonts w:eastAsiaTheme="minorEastAsia" w:cs="Arial"/>
          <w:b/>
          <w:bCs/>
        </w:rPr>
        <w:t xml:space="preserve">Model output: </w:t>
      </w:r>
    </w:p>
    <w:p w14:paraId="0FECA9B3" w14:textId="77777777" w:rsidR="00C40316" w:rsidRPr="002F5549" w:rsidRDefault="00C40316" w:rsidP="00D563A1">
      <w:pPr>
        <w:pStyle w:val="a7"/>
        <w:numPr>
          <w:ilvl w:val="1"/>
          <w:numId w:val="13"/>
        </w:numPr>
        <w:spacing w:after="0"/>
        <w:rPr>
          <w:rFonts w:eastAsiaTheme="minorEastAsia" w:cs="Arial"/>
          <w:b/>
          <w:bCs/>
        </w:rPr>
      </w:pPr>
      <w:r w:rsidRPr="002F5549">
        <w:rPr>
          <w:rFonts w:eastAsiaTheme="minorEastAsia" w:cs="Arial"/>
          <w:b/>
          <w:bCs/>
        </w:rPr>
        <w:t>Predicted RLF with timing information</w:t>
      </w:r>
    </w:p>
    <w:p w14:paraId="2EAE2D91" w14:textId="6C86751A" w:rsidR="00C40316" w:rsidRPr="002F5549" w:rsidRDefault="00C40316" w:rsidP="002F5549">
      <w:pPr>
        <w:spacing w:beforeLines="50" w:before="120"/>
        <w:rPr>
          <w:rFonts w:eastAsiaTheme="minorEastAsia" w:cs="Arial"/>
          <w:b/>
          <w:bCs/>
        </w:rPr>
      </w:pPr>
      <w:r w:rsidRPr="002F5549">
        <w:rPr>
          <w:rFonts w:cs="Arial"/>
          <w:b/>
          <w:bCs/>
        </w:rPr>
        <w:t xml:space="preserve">Proposal 3: RRC signalling could be </w:t>
      </w:r>
      <w:r w:rsidRPr="002F5549">
        <w:rPr>
          <w:rFonts w:eastAsiaTheme="minorEastAsia" w:cs="Arial"/>
          <w:b/>
          <w:bCs/>
        </w:rPr>
        <w:t xml:space="preserve">used to configure </w:t>
      </w:r>
      <w:r w:rsidR="00E00B6E" w:rsidRPr="002F5549">
        <w:rPr>
          <w:rFonts w:eastAsiaTheme="minorEastAsia" w:cs="Arial"/>
          <w:b/>
          <w:bCs/>
        </w:rPr>
        <w:t xml:space="preserve">RLF prediction </w:t>
      </w:r>
      <w:r w:rsidRPr="002F5549">
        <w:rPr>
          <w:rFonts w:eastAsiaTheme="minorEastAsia" w:cs="Arial"/>
          <w:b/>
          <w:bCs/>
        </w:rPr>
        <w:t xml:space="preserve">model input and output, </w:t>
      </w:r>
      <w:bookmarkStart w:id="3" w:name="_Hlk163148085"/>
      <w:r w:rsidR="004C00F8" w:rsidRPr="002F5549">
        <w:rPr>
          <w:rFonts w:eastAsiaTheme="minorEastAsia" w:cs="Arial"/>
          <w:b/>
          <w:bCs/>
        </w:rPr>
        <w:t>measurement report message can be extended to support the prediction reporting.</w:t>
      </w:r>
    </w:p>
    <w:bookmarkEnd w:id="3"/>
    <w:p w14:paraId="59C2EB6C" w14:textId="4FA244C0" w:rsidR="003A4B99" w:rsidRPr="00A67EBE" w:rsidRDefault="003A4B99" w:rsidP="002F5549">
      <w:pPr>
        <w:pStyle w:val="3"/>
        <w:overflowPunct/>
        <w:autoSpaceDE/>
        <w:autoSpaceDN/>
        <w:adjustRightInd/>
        <w:spacing w:before="120" w:after="180" w:line="240" w:lineRule="auto"/>
        <w:ind w:left="1134" w:hanging="1134"/>
        <w:textAlignment w:val="auto"/>
        <w:rPr>
          <w:rFonts w:eastAsia="宋体"/>
          <w:b w:val="0"/>
          <w:bCs w:val="0"/>
          <w:sz w:val="28"/>
          <w:szCs w:val="20"/>
        </w:rPr>
      </w:pPr>
      <w:r w:rsidRPr="00A67EBE">
        <w:rPr>
          <w:rFonts w:eastAsia="宋体" w:hint="eastAsia"/>
          <w:b w:val="0"/>
          <w:bCs w:val="0"/>
          <w:sz w:val="28"/>
          <w:szCs w:val="20"/>
        </w:rPr>
        <w:t>2</w:t>
      </w:r>
      <w:r w:rsidRPr="00A67EBE">
        <w:rPr>
          <w:rFonts w:eastAsia="宋体"/>
          <w:b w:val="0"/>
          <w:bCs w:val="0"/>
          <w:sz w:val="28"/>
          <w:szCs w:val="20"/>
        </w:rPr>
        <w:t>.</w:t>
      </w:r>
      <w:r w:rsidR="00AF3D1A">
        <w:rPr>
          <w:rFonts w:eastAsia="宋体"/>
          <w:b w:val="0"/>
          <w:bCs w:val="0"/>
          <w:sz w:val="28"/>
          <w:szCs w:val="20"/>
        </w:rPr>
        <w:t>2</w:t>
      </w:r>
      <w:r w:rsidRPr="00A67EBE">
        <w:rPr>
          <w:rFonts w:eastAsia="宋体"/>
          <w:b w:val="0"/>
          <w:bCs w:val="0"/>
          <w:sz w:val="28"/>
          <w:szCs w:val="20"/>
        </w:rPr>
        <w:t>.2 Performance monitoring</w:t>
      </w:r>
    </w:p>
    <w:p w14:paraId="7C6B1628" w14:textId="59454F89" w:rsidR="00CF45E7" w:rsidRPr="002F5549" w:rsidRDefault="003A4B99" w:rsidP="002F5549">
      <w:pPr>
        <w:rPr>
          <w:rFonts w:cs="Arial"/>
        </w:rPr>
      </w:pPr>
      <w:r w:rsidRPr="002F5549">
        <w:rPr>
          <w:rFonts w:eastAsiaTheme="minorEastAsia" w:cs="Arial"/>
        </w:rPr>
        <w:t xml:space="preserve">In legacy, the UE </w:t>
      </w:r>
      <w:r w:rsidRPr="002F5549">
        <w:rPr>
          <w:rFonts w:cs="Arial"/>
        </w:rPr>
        <w:t>stores the latest RLF related information</w:t>
      </w:r>
      <w:r w:rsidRPr="002F5549">
        <w:rPr>
          <w:rFonts w:eastAsiaTheme="minorEastAsia" w:cs="Arial"/>
        </w:rPr>
        <w:t xml:space="preserve"> and reports to NW. Based on the reported information, the NW can execute </w:t>
      </w:r>
      <w:r w:rsidRPr="002F5549">
        <w:rPr>
          <w:rFonts w:cs="Arial"/>
        </w:rPr>
        <w:t xml:space="preserve">both coverage optimisation and mobility robustness optimisation. </w:t>
      </w:r>
      <w:r w:rsidR="00F175B1" w:rsidRPr="002F5549">
        <w:rPr>
          <w:rFonts w:cs="Arial"/>
        </w:rPr>
        <w:t>Therefore, f</w:t>
      </w:r>
      <w:r w:rsidRPr="002F5549">
        <w:rPr>
          <w:rFonts w:cs="Arial"/>
        </w:rPr>
        <w:t>or RLF prediction, NW can execute performance monitoring based on RLF report.</w:t>
      </w:r>
      <w:r w:rsidR="000E050D" w:rsidRPr="002F5549">
        <w:rPr>
          <w:rFonts w:eastAsiaTheme="minorEastAsia" w:cs="Arial"/>
        </w:rPr>
        <w:t xml:space="preserve"> I</w:t>
      </w:r>
      <w:r w:rsidR="00CF45E7" w:rsidRPr="002F5549">
        <w:rPr>
          <w:rFonts w:eastAsiaTheme="minorEastAsia" w:cs="Arial"/>
        </w:rPr>
        <w:t xml:space="preserve">t is FFS </w:t>
      </w:r>
      <w:r w:rsidR="000E050D" w:rsidRPr="002F5549">
        <w:rPr>
          <w:rFonts w:eastAsiaTheme="minorEastAsia" w:cs="Arial"/>
        </w:rPr>
        <w:t>for</w:t>
      </w:r>
      <w:r w:rsidR="00CF45E7" w:rsidRPr="002F5549">
        <w:rPr>
          <w:rFonts w:eastAsiaTheme="minorEastAsia" w:cs="Arial"/>
        </w:rPr>
        <w:t xml:space="preserve"> UE </w:t>
      </w:r>
      <w:r w:rsidR="000E050D" w:rsidRPr="002F5549">
        <w:rPr>
          <w:rFonts w:eastAsiaTheme="minorEastAsia" w:cs="Arial"/>
        </w:rPr>
        <w:t>to</w:t>
      </w:r>
      <w:r w:rsidR="00CF45E7" w:rsidRPr="002F5549">
        <w:rPr>
          <w:rFonts w:eastAsiaTheme="minorEastAsia" w:cs="Arial"/>
        </w:rPr>
        <w:t xml:space="preserve"> execute performance monitoring</w:t>
      </w:r>
      <w:r w:rsidR="000E050D" w:rsidRPr="002F5549">
        <w:rPr>
          <w:rFonts w:eastAsiaTheme="minorEastAsia" w:cs="Arial"/>
        </w:rPr>
        <w:t xml:space="preserve"> via other performance metrics</w:t>
      </w:r>
      <w:r w:rsidR="00CF45E7" w:rsidRPr="002F5549">
        <w:rPr>
          <w:rFonts w:eastAsiaTheme="minorEastAsia" w:cs="Arial"/>
        </w:rPr>
        <w:t>.</w:t>
      </w:r>
    </w:p>
    <w:p w14:paraId="7C475DE1" w14:textId="68B8C314" w:rsidR="003A4B99" w:rsidRPr="002F5549" w:rsidRDefault="003A4B99" w:rsidP="002F5549">
      <w:pPr>
        <w:rPr>
          <w:rFonts w:cs="Arial"/>
          <w:lang w:val="en-US"/>
        </w:rPr>
      </w:pPr>
      <w:r w:rsidRPr="002F5549">
        <w:rPr>
          <w:rFonts w:cs="Arial"/>
          <w:b/>
          <w:bCs/>
        </w:rPr>
        <w:t xml:space="preserve">Proposal </w:t>
      </w:r>
      <w:r w:rsidR="000E050D" w:rsidRPr="002F5549">
        <w:rPr>
          <w:rFonts w:cs="Arial"/>
          <w:b/>
          <w:bCs/>
        </w:rPr>
        <w:t>4</w:t>
      </w:r>
      <w:r w:rsidRPr="002F5549">
        <w:rPr>
          <w:rFonts w:cs="Arial"/>
          <w:b/>
          <w:bCs/>
        </w:rPr>
        <w:t>:</w:t>
      </w:r>
      <w:r w:rsidRPr="002F5549">
        <w:rPr>
          <w:rFonts w:eastAsiaTheme="minorEastAsia" w:cs="Arial"/>
        </w:rPr>
        <w:t xml:space="preserve"> </w:t>
      </w:r>
      <w:r w:rsidRPr="002F5549">
        <w:rPr>
          <w:rFonts w:cs="Arial"/>
          <w:b/>
          <w:bCs/>
        </w:rPr>
        <w:t>For AI-assisted RLF prediction, NW executes performance monitoring based on the RLF report</w:t>
      </w:r>
      <w:r w:rsidR="00CF45E7" w:rsidRPr="002F5549">
        <w:rPr>
          <w:rFonts w:cs="Arial"/>
          <w:b/>
          <w:bCs/>
        </w:rPr>
        <w:t>, and it is FFS whether the UE can execute performance monitoring.</w:t>
      </w:r>
    </w:p>
    <w:bookmarkEnd w:id="1"/>
    <w:bookmarkEnd w:id="2"/>
    <w:p w14:paraId="0A431849" w14:textId="35A87754" w:rsidR="00DB211D" w:rsidRPr="00D524EE" w:rsidRDefault="00DB211D" w:rsidP="002F5549">
      <w:pPr>
        <w:pStyle w:val="2"/>
        <w:jc w:val="both"/>
      </w:pPr>
      <w:r w:rsidRPr="00D524EE">
        <w:t>2.</w:t>
      </w:r>
      <w:r w:rsidR="00AF3D1A">
        <w:t>3</w:t>
      </w:r>
      <w:r w:rsidRPr="00D524EE">
        <w:t xml:space="preserve"> </w:t>
      </w:r>
      <w:r w:rsidRPr="00D524EE">
        <w:rPr>
          <w:lang w:val="en-US"/>
        </w:rPr>
        <w:t xml:space="preserve">HO failure </w:t>
      </w:r>
      <w:r w:rsidRPr="00D524EE">
        <w:t>prediction</w:t>
      </w:r>
    </w:p>
    <w:p w14:paraId="3502761D" w14:textId="05072900" w:rsidR="0024261C" w:rsidRPr="00D524EE" w:rsidRDefault="0024261C" w:rsidP="002F5549">
      <w:pPr>
        <w:pStyle w:val="3"/>
        <w:overflowPunct/>
        <w:autoSpaceDE/>
        <w:autoSpaceDN/>
        <w:adjustRightInd/>
        <w:spacing w:before="120" w:after="180" w:line="240" w:lineRule="auto"/>
        <w:ind w:left="1134" w:hanging="1134"/>
        <w:textAlignment w:val="auto"/>
        <w:rPr>
          <w:rFonts w:eastAsia="宋体" w:cs="Arial"/>
          <w:b w:val="0"/>
          <w:bCs w:val="0"/>
          <w:sz w:val="28"/>
          <w:szCs w:val="20"/>
        </w:rPr>
      </w:pPr>
      <w:r w:rsidRPr="00D524EE">
        <w:rPr>
          <w:rFonts w:eastAsia="宋体" w:cs="Arial"/>
          <w:b w:val="0"/>
          <w:bCs w:val="0"/>
          <w:sz w:val="28"/>
          <w:szCs w:val="20"/>
        </w:rPr>
        <w:t>2.</w:t>
      </w:r>
      <w:r w:rsidR="00AF3D1A">
        <w:rPr>
          <w:rFonts w:eastAsia="宋体" w:cs="Arial"/>
          <w:b w:val="0"/>
          <w:bCs w:val="0"/>
          <w:sz w:val="28"/>
          <w:szCs w:val="20"/>
        </w:rPr>
        <w:t>3</w:t>
      </w:r>
      <w:r w:rsidRPr="00D524EE">
        <w:rPr>
          <w:rFonts w:eastAsia="宋体" w:cs="Arial"/>
          <w:b w:val="0"/>
          <w:bCs w:val="0"/>
          <w:sz w:val="28"/>
          <w:szCs w:val="20"/>
        </w:rPr>
        <w:t xml:space="preserve">.1 </w:t>
      </w:r>
      <w:r w:rsidR="00A67EBE" w:rsidRPr="00D524EE">
        <w:rPr>
          <w:rFonts w:eastAsia="宋体" w:cs="Arial"/>
          <w:b w:val="0"/>
          <w:bCs w:val="0"/>
          <w:sz w:val="28"/>
          <w:szCs w:val="20"/>
        </w:rPr>
        <w:t>Model inference</w:t>
      </w:r>
    </w:p>
    <w:p w14:paraId="0D55DAD1" w14:textId="24C4E6E6" w:rsidR="00FB711E" w:rsidRPr="002F5549" w:rsidRDefault="00AA04A0" w:rsidP="002F5549">
      <w:pPr>
        <w:rPr>
          <w:rFonts w:eastAsiaTheme="minorEastAsia" w:cs="Arial"/>
        </w:rPr>
      </w:pPr>
      <w:proofErr w:type="gramStart"/>
      <w:r w:rsidRPr="002F5549">
        <w:rPr>
          <w:rFonts w:eastAsiaTheme="minorEastAsia" w:cs="Arial"/>
        </w:rPr>
        <w:t>Similar to</w:t>
      </w:r>
      <w:proofErr w:type="gramEnd"/>
      <w:r w:rsidRPr="002F5549">
        <w:rPr>
          <w:rFonts w:eastAsiaTheme="minorEastAsia" w:cs="Arial"/>
        </w:rPr>
        <w:t xml:space="preserve"> the principle of RLF detection, </w:t>
      </w:r>
      <w:r w:rsidR="000E050D" w:rsidRPr="002F5549">
        <w:rPr>
          <w:rFonts w:eastAsiaTheme="minorEastAsia" w:cs="Arial"/>
        </w:rPr>
        <w:t xml:space="preserve">HOF detection is also based on </w:t>
      </w:r>
      <w:r w:rsidR="000E050D" w:rsidRPr="002F5549">
        <w:rPr>
          <w:rFonts w:cs="Arial"/>
        </w:rPr>
        <w:t>Q</w:t>
      </w:r>
      <w:r w:rsidR="000E050D" w:rsidRPr="002F5549">
        <w:rPr>
          <w:rFonts w:cs="Arial"/>
          <w:vertAlign w:val="subscript"/>
        </w:rPr>
        <w:t>in</w:t>
      </w:r>
      <w:r w:rsidR="000E050D" w:rsidRPr="002F5549">
        <w:rPr>
          <w:rFonts w:eastAsiaTheme="minorEastAsia" w:cs="Arial"/>
        </w:rPr>
        <w:t xml:space="preserve"> /</w:t>
      </w:r>
      <w:r w:rsidR="000E050D" w:rsidRPr="002F5549">
        <w:rPr>
          <w:rFonts w:cs="Arial"/>
        </w:rPr>
        <w:t xml:space="preserve"> </w:t>
      </w:r>
      <w:proofErr w:type="spellStart"/>
      <w:r w:rsidR="000E050D" w:rsidRPr="002F5549">
        <w:rPr>
          <w:rFonts w:cs="Arial"/>
        </w:rPr>
        <w:t>Q</w:t>
      </w:r>
      <w:r w:rsidR="000E050D" w:rsidRPr="002F5549">
        <w:rPr>
          <w:rFonts w:cs="Arial"/>
          <w:vertAlign w:val="subscript"/>
        </w:rPr>
        <w:t>out</w:t>
      </w:r>
      <w:proofErr w:type="spellEnd"/>
      <w:r w:rsidR="000E050D" w:rsidRPr="002F5549">
        <w:rPr>
          <w:rFonts w:eastAsiaTheme="minorEastAsia" w:cs="Arial"/>
        </w:rPr>
        <w:t xml:space="preserve"> / N</w:t>
      </w:r>
      <w:r w:rsidR="00FB711E" w:rsidRPr="002F5549">
        <w:rPr>
          <w:rFonts w:eastAsiaTheme="minorEastAsia" w:cs="Arial"/>
        </w:rPr>
        <w:t xml:space="preserve">310/N311/T310. The difference is except for serving cell, intra/inter-frequency neighbour cells should also need to be evaluated. </w:t>
      </w:r>
      <w:r w:rsidR="00F0082A" w:rsidRPr="002F5549">
        <w:rPr>
          <w:rFonts w:eastAsiaTheme="minorEastAsia" w:cs="Arial"/>
        </w:rPr>
        <w:t>If RLF happening time</w:t>
      </w:r>
      <w:r w:rsidR="00E811EC" w:rsidRPr="002F5549">
        <w:rPr>
          <w:rFonts w:eastAsiaTheme="minorEastAsia" w:cs="Arial"/>
        </w:rPr>
        <w:t xml:space="preserve"> in serving cell can be predicted and reported to NW, the last HO occasion to avoid HO too late can be obtained</w:t>
      </w:r>
      <w:r w:rsidR="000D644B" w:rsidRPr="002F5549">
        <w:rPr>
          <w:rFonts w:eastAsiaTheme="minorEastAsia" w:cs="Arial"/>
        </w:rPr>
        <w:t xml:space="preserve">. Similar, if </w:t>
      </w:r>
      <w:r w:rsidR="004B5578" w:rsidRPr="002F5549">
        <w:rPr>
          <w:rFonts w:eastAsiaTheme="minorEastAsia" w:cs="Arial"/>
        </w:rPr>
        <w:t xml:space="preserve">the timing information of </w:t>
      </w:r>
      <w:r w:rsidR="00F0082A" w:rsidRPr="002F5549">
        <w:rPr>
          <w:rFonts w:eastAsiaTheme="minorEastAsia" w:cs="Arial"/>
        </w:rPr>
        <w:t xml:space="preserve">radio link </w:t>
      </w:r>
      <w:r w:rsidR="004B5578" w:rsidRPr="002F5549">
        <w:rPr>
          <w:rFonts w:eastAsiaTheme="minorEastAsia" w:cs="Arial"/>
        </w:rPr>
        <w:t>been stable in target cell can be predicted</w:t>
      </w:r>
      <w:r w:rsidR="000D644B" w:rsidRPr="002F5549">
        <w:rPr>
          <w:rFonts w:eastAsiaTheme="minorEastAsia" w:cs="Arial"/>
        </w:rPr>
        <w:t xml:space="preserve"> and reported to NW, the earliest HO occasion to avoid HO too early can be obtained. Furthermore, if recommended target cell can be together predicted and reported to NW, the HO to wrong cell can be also avoid. Figure 1 </w:t>
      </w:r>
      <w:r w:rsidR="00EC54A9" w:rsidRPr="002F5549">
        <w:rPr>
          <w:rFonts w:eastAsiaTheme="minorEastAsia" w:cs="Arial"/>
        </w:rPr>
        <w:t xml:space="preserve">illustrates </w:t>
      </w:r>
      <w:r w:rsidR="000D644B" w:rsidRPr="002F5549">
        <w:rPr>
          <w:rFonts w:eastAsiaTheme="minorEastAsia" w:cs="Arial"/>
        </w:rPr>
        <w:t>the HO process with RLM in serving cell and target cell.</w:t>
      </w:r>
    </w:p>
    <w:p w14:paraId="02FB9E8D" w14:textId="4B7D8E18" w:rsidR="00FB711E" w:rsidRDefault="00E811EC" w:rsidP="00545CA7">
      <w:pPr>
        <w:jc w:val="center"/>
        <w:rPr>
          <w:rFonts w:ascii="Times New Roman" w:eastAsiaTheme="minorEastAsia" w:hAnsi="Times New Roman"/>
        </w:rPr>
      </w:pPr>
      <w:r>
        <w:rPr>
          <w:rFonts w:ascii="Times New Roman" w:eastAsiaTheme="minorEastAsia" w:hAnsi="Times New Roman"/>
          <w:noProof/>
        </w:rPr>
        <w:drawing>
          <wp:inline distT="0" distB="0" distL="0" distR="0" wp14:anchorId="2331AD25" wp14:editId="5C1C4C70">
            <wp:extent cx="3953829" cy="1906621"/>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78084" cy="1918317"/>
                    </a:xfrm>
                    <a:prstGeom prst="rect">
                      <a:avLst/>
                    </a:prstGeom>
                    <a:noFill/>
                  </pic:spPr>
                </pic:pic>
              </a:graphicData>
            </a:graphic>
          </wp:inline>
        </w:drawing>
      </w:r>
    </w:p>
    <w:p w14:paraId="0C140EA8" w14:textId="39A46D11" w:rsidR="00F0082A" w:rsidRPr="002F5549" w:rsidRDefault="00F0082A" w:rsidP="002F5549">
      <w:pPr>
        <w:jc w:val="center"/>
        <w:rPr>
          <w:rFonts w:eastAsiaTheme="minorEastAsia" w:cs="Arial"/>
          <w:sz w:val="16"/>
          <w:szCs w:val="16"/>
        </w:rPr>
      </w:pPr>
      <w:r w:rsidRPr="002F5549">
        <w:rPr>
          <w:rFonts w:eastAsiaTheme="minorEastAsia" w:cs="Arial"/>
          <w:sz w:val="16"/>
          <w:szCs w:val="16"/>
        </w:rPr>
        <w:t>Figure 1 HO process with RLM in serving and target cell</w:t>
      </w:r>
    </w:p>
    <w:p w14:paraId="518D1D0B" w14:textId="4A4EB1A4" w:rsidR="000D644B" w:rsidRPr="002F5549" w:rsidRDefault="000D644B" w:rsidP="002F5549">
      <w:pPr>
        <w:rPr>
          <w:rFonts w:eastAsiaTheme="minorEastAsia" w:cs="Arial"/>
        </w:rPr>
      </w:pPr>
      <w:r w:rsidRPr="002F5549">
        <w:rPr>
          <w:rFonts w:eastAsiaTheme="minorEastAsia" w:cs="Arial"/>
        </w:rPr>
        <w:lastRenderedPageBreak/>
        <w:t xml:space="preserve">From above analysis, </w:t>
      </w:r>
      <w:r w:rsidR="003858D4" w:rsidRPr="002F5549">
        <w:rPr>
          <w:rFonts w:eastAsiaTheme="minorEastAsia" w:cs="Arial"/>
        </w:rPr>
        <w:t>the model input could be measured L1 RSRP of SSB/CSI-RS for serving cell and configured neighbour cells</w:t>
      </w:r>
      <w:r w:rsidR="000D149A" w:rsidRPr="002F5549">
        <w:rPr>
          <w:rFonts w:eastAsiaTheme="minorEastAsia" w:cs="Arial"/>
        </w:rPr>
        <w:t>.</w:t>
      </w:r>
      <w:r w:rsidR="00F361B0" w:rsidRPr="002F5549">
        <w:rPr>
          <w:rFonts w:cs="Arial"/>
        </w:rPr>
        <w:t xml:space="preserve"> It is FFS for L3 RSRP. </w:t>
      </w:r>
      <w:r w:rsidR="000D149A" w:rsidRPr="002F5549">
        <w:rPr>
          <w:rFonts w:eastAsiaTheme="minorEastAsia" w:cs="Arial"/>
        </w:rPr>
        <w:t xml:space="preserve">It is FFS </w:t>
      </w:r>
      <w:r w:rsidR="003858D4" w:rsidRPr="002F5549">
        <w:rPr>
          <w:rFonts w:eastAsiaTheme="minorEastAsia" w:cs="Arial"/>
        </w:rPr>
        <w:t xml:space="preserve">RLF parameters like N310/N311/T310 </w:t>
      </w:r>
      <w:r w:rsidR="000D149A" w:rsidRPr="002F5549">
        <w:rPr>
          <w:rFonts w:eastAsiaTheme="minorEastAsia" w:cs="Arial"/>
        </w:rPr>
        <w:t xml:space="preserve">should be fixed as model inference input or dynamically studied by the model itself </w:t>
      </w:r>
      <w:r w:rsidR="003858D4" w:rsidRPr="002F5549">
        <w:rPr>
          <w:rFonts w:eastAsiaTheme="minorEastAsia" w:cs="Arial"/>
        </w:rPr>
        <w:t>similar like RLF prediction.</w:t>
      </w:r>
      <w:r w:rsidR="000D149A" w:rsidRPr="002F5549">
        <w:rPr>
          <w:rFonts w:eastAsiaTheme="minorEastAsia" w:cs="Arial"/>
        </w:rPr>
        <w:t xml:space="preserve"> The model output could be a predicted time window, with the lower boundary suggesting the earliest HO occasion before which HO too early would happen and the upper boundary suggesting the last HO occasion after which HO too late would happen</w:t>
      </w:r>
      <w:r w:rsidR="007C4532" w:rsidRPr="002F5549">
        <w:rPr>
          <w:rFonts w:eastAsiaTheme="minorEastAsia" w:cs="Arial"/>
        </w:rPr>
        <w:t xml:space="preserve">. </w:t>
      </w:r>
      <w:proofErr w:type="gramStart"/>
      <w:r w:rsidR="007C4532" w:rsidRPr="002F5549">
        <w:rPr>
          <w:rFonts w:eastAsiaTheme="minorEastAsia" w:cs="Arial"/>
        </w:rPr>
        <w:t>Also</w:t>
      </w:r>
      <w:proofErr w:type="gramEnd"/>
      <w:r w:rsidR="007C4532" w:rsidRPr="002F5549">
        <w:rPr>
          <w:rFonts w:eastAsiaTheme="minorEastAsia" w:cs="Arial"/>
        </w:rPr>
        <w:t xml:space="preserve"> the recommended target cell associated with the predicted time window should be provided as well.</w:t>
      </w:r>
    </w:p>
    <w:p w14:paraId="2824DFDE" w14:textId="03727B91" w:rsidR="000D149A" w:rsidRDefault="007C4532" w:rsidP="00545CA7">
      <w:pPr>
        <w:jc w:val="center"/>
        <w:rPr>
          <w:rFonts w:ascii="Times New Roman" w:eastAsiaTheme="minorEastAsia" w:hAnsi="Times New Roman"/>
        </w:rPr>
      </w:pPr>
      <w:r>
        <w:rPr>
          <w:rFonts w:ascii="Times New Roman" w:eastAsiaTheme="minorEastAsia" w:hAnsi="Times New Roman"/>
          <w:noProof/>
        </w:rPr>
        <w:drawing>
          <wp:inline distT="0" distB="0" distL="0" distR="0" wp14:anchorId="3FBDF525" wp14:editId="059FCC42">
            <wp:extent cx="2790555" cy="961092"/>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968" cy="964678"/>
                    </a:xfrm>
                    <a:prstGeom prst="rect">
                      <a:avLst/>
                    </a:prstGeom>
                    <a:noFill/>
                  </pic:spPr>
                </pic:pic>
              </a:graphicData>
            </a:graphic>
          </wp:inline>
        </w:drawing>
      </w:r>
    </w:p>
    <w:p w14:paraId="59FB1ECC" w14:textId="448F98F0" w:rsidR="006442EF" w:rsidRPr="002F5549" w:rsidRDefault="006442EF" w:rsidP="002F5549">
      <w:pPr>
        <w:jc w:val="center"/>
        <w:rPr>
          <w:rFonts w:eastAsiaTheme="minorEastAsia" w:cs="Arial"/>
          <w:sz w:val="16"/>
          <w:szCs w:val="16"/>
        </w:rPr>
      </w:pPr>
      <w:r w:rsidRPr="002F5549">
        <w:rPr>
          <w:rFonts w:eastAsiaTheme="minorEastAsia" w:cs="Arial"/>
          <w:sz w:val="16"/>
          <w:szCs w:val="16"/>
        </w:rPr>
        <w:t>Figure 2 model input and output for HOF prediction</w:t>
      </w:r>
    </w:p>
    <w:p w14:paraId="603D7414" w14:textId="6B67E649" w:rsidR="008A64D5" w:rsidRPr="002F5549" w:rsidRDefault="00466637" w:rsidP="00545CA7">
      <w:pPr>
        <w:rPr>
          <w:rFonts w:cs="Arial"/>
          <w:b/>
          <w:bCs/>
        </w:rPr>
      </w:pPr>
      <w:r w:rsidRPr="002F5549">
        <w:rPr>
          <w:rFonts w:cs="Arial"/>
          <w:b/>
          <w:bCs/>
        </w:rPr>
        <w:t>Proposal</w:t>
      </w:r>
      <w:r w:rsidR="000609CE" w:rsidRPr="002F5549">
        <w:rPr>
          <w:rFonts w:cs="Arial"/>
          <w:b/>
          <w:bCs/>
        </w:rPr>
        <w:t xml:space="preserve"> </w:t>
      </w:r>
      <w:r w:rsidR="00115948" w:rsidRPr="002F5549">
        <w:rPr>
          <w:rFonts w:cs="Arial"/>
          <w:b/>
          <w:bCs/>
        </w:rPr>
        <w:t>5</w:t>
      </w:r>
      <w:r w:rsidRPr="002F5549">
        <w:rPr>
          <w:rFonts w:cs="Arial"/>
          <w:b/>
          <w:bCs/>
        </w:rPr>
        <w:t xml:space="preserve">: </w:t>
      </w:r>
      <w:r w:rsidR="006442EF" w:rsidRPr="002F5549">
        <w:rPr>
          <w:rFonts w:cs="Arial"/>
          <w:b/>
          <w:bCs/>
        </w:rPr>
        <w:t>RAN2 to discuss the following model input and output for HOF prediction:</w:t>
      </w:r>
    </w:p>
    <w:p w14:paraId="2B0CF0F4" w14:textId="77777777" w:rsidR="006442EF" w:rsidRPr="002F5549" w:rsidRDefault="006442EF" w:rsidP="00D563A1">
      <w:pPr>
        <w:spacing w:after="0"/>
        <w:rPr>
          <w:rFonts w:eastAsiaTheme="minorEastAsia" w:cs="Arial"/>
          <w:b/>
          <w:bCs/>
        </w:rPr>
      </w:pPr>
      <w:r w:rsidRPr="002F5549">
        <w:rPr>
          <w:rFonts w:eastAsiaTheme="minorEastAsia" w:cs="Arial"/>
          <w:b/>
          <w:bCs/>
        </w:rPr>
        <w:t xml:space="preserve">Model input: </w:t>
      </w:r>
    </w:p>
    <w:p w14:paraId="2A847A0A" w14:textId="57545BE3" w:rsidR="006442EF" w:rsidRPr="002F5549" w:rsidRDefault="006442EF" w:rsidP="00D563A1">
      <w:pPr>
        <w:pStyle w:val="a7"/>
        <w:numPr>
          <w:ilvl w:val="0"/>
          <w:numId w:val="12"/>
        </w:numPr>
        <w:spacing w:after="0"/>
        <w:rPr>
          <w:rFonts w:eastAsiaTheme="minorEastAsia" w:cs="Arial"/>
          <w:b/>
          <w:bCs/>
        </w:rPr>
      </w:pPr>
      <w:r w:rsidRPr="002F5549">
        <w:rPr>
          <w:rFonts w:eastAsiaTheme="minorEastAsia" w:cs="Arial"/>
          <w:b/>
          <w:bCs/>
        </w:rPr>
        <w:t>Measured L1 RSRP of SSB/CSI-</w:t>
      </w:r>
      <w:r w:rsidR="00F454CC" w:rsidRPr="002F5549">
        <w:rPr>
          <w:rFonts w:eastAsiaTheme="minorEastAsia" w:cs="Arial"/>
          <w:b/>
          <w:bCs/>
        </w:rPr>
        <w:t>RS (</w:t>
      </w:r>
      <w:r w:rsidR="00F361B0" w:rsidRPr="002F5549">
        <w:rPr>
          <w:rFonts w:eastAsiaTheme="minorEastAsia" w:cs="Arial"/>
          <w:b/>
          <w:bCs/>
        </w:rPr>
        <w:t xml:space="preserve">L3 RSRP of SSB/CSI-RS is </w:t>
      </w:r>
      <w:proofErr w:type="gramStart"/>
      <w:r w:rsidR="00F361B0" w:rsidRPr="002F5549">
        <w:rPr>
          <w:rFonts w:eastAsiaTheme="minorEastAsia" w:cs="Arial"/>
          <w:b/>
          <w:bCs/>
        </w:rPr>
        <w:t>FFS )</w:t>
      </w:r>
      <w:proofErr w:type="gramEnd"/>
    </w:p>
    <w:p w14:paraId="618A40B5" w14:textId="27D43EC6" w:rsidR="006442EF" w:rsidRPr="002F5549" w:rsidRDefault="006442EF" w:rsidP="00D563A1">
      <w:pPr>
        <w:pStyle w:val="a7"/>
        <w:numPr>
          <w:ilvl w:val="0"/>
          <w:numId w:val="12"/>
        </w:numPr>
        <w:spacing w:after="0"/>
        <w:rPr>
          <w:rFonts w:eastAsiaTheme="minorEastAsia" w:cs="Arial"/>
          <w:b/>
          <w:bCs/>
        </w:rPr>
      </w:pPr>
      <w:r w:rsidRPr="002F5549">
        <w:rPr>
          <w:rFonts w:eastAsiaTheme="minorEastAsia" w:cs="Arial"/>
          <w:b/>
          <w:bCs/>
        </w:rPr>
        <w:t>Prediction configuration</w:t>
      </w:r>
    </w:p>
    <w:p w14:paraId="54B74D9D" w14:textId="74CA8697" w:rsidR="006442EF" w:rsidRPr="002F5549" w:rsidRDefault="006442EF" w:rsidP="00D563A1">
      <w:pPr>
        <w:pStyle w:val="a7"/>
        <w:numPr>
          <w:ilvl w:val="1"/>
          <w:numId w:val="12"/>
        </w:numPr>
        <w:spacing w:after="0"/>
        <w:rPr>
          <w:rFonts w:eastAsiaTheme="minorEastAsia" w:cs="Arial"/>
          <w:b/>
          <w:bCs/>
        </w:rPr>
      </w:pPr>
      <w:r w:rsidRPr="002F5549">
        <w:rPr>
          <w:rFonts w:eastAsiaTheme="minorEastAsia" w:cs="Arial"/>
          <w:b/>
          <w:bCs/>
        </w:rPr>
        <w:t>Measured serving cell and neighbour cells and predicted neighbour cells</w:t>
      </w:r>
    </w:p>
    <w:p w14:paraId="374A8A5B" w14:textId="77777777" w:rsidR="006442EF" w:rsidRPr="002F5549" w:rsidRDefault="006442EF" w:rsidP="00D563A1">
      <w:pPr>
        <w:pStyle w:val="a7"/>
        <w:numPr>
          <w:ilvl w:val="0"/>
          <w:numId w:val="12"/>
        </w:numPr>
        <w:spacing w:after="0"/>
        <w:rPr>
          <w:rFonts w:eastAsiaTheme="minorEastAsia" w:cs="Arial"/>
          <w:b/>
          <w:bCs/>
        </w:rPr>
      </w:pPr>
      <w:r w:rsidRPr="002F5549">
        <w:rPr>
          <w:rFonts w:eastAsiaTheme="minorEastAsia" w:cs="Arial"/>
          <w:b/>
          <w:bCs/>
        </w:rPr>
        <w:t>RLF parameters (FFS)</w:t>
      </w:r>
    </w:p>
    <w:p w14:paraId="41AA8BCB" w14:textId="77777777" w:rsidR="006442EF" w:rsidRPr="002F5549" w:rsidRDefault="006442EF" w:rsidP="00D563A1">
      <w:pPr>
        <w:pStyle w:val="a7"/>
        <w:numPr>
          <w:ilvl w:val="1"/>
          <w:numId w:val="13"/>
        </w:numPr>
        <w:spacing w:after="0"/>
        <w:rPr>
          <w:rFonts w:eastAsiaTheme="minorEastAsia" w:cs="Arial"/>
          <w:b/>
          <w:bCs/>
        </w:rPr>
      </w:pPr>
      <w:r w:rsidRPr="002F5549">
        <w:rPr>
          <w:rFonts w:eastAsiaTheme="minorEastAsia" w:cs="Arial"/>
          <w:b/>
          <w:bCs/>
        </w:rPr>
        <w:t>T310</w:t>
      </w:r>
    </w:p>
    <w:p w14:paraId="46C1B034" w14:textId="77777777" w:rsidR="006442EF" w:rsidRPr="002F5549" w:rsidRDefault="006442EF" w:rsidP="00D563A1">
      <w:pPr>
        <w:pStyle w:val="a7"/>
        <w:numPr>
          <w:ilvl w:val="1"/>
          <w:numId w:val="13"/>
        </w:numPr>
        <w:spacing w:after="0"/>
        <w:rPr>
          <w:rFonts w:eastAsiaTheme="minorEastAsia" w:cs="Arial"/>
          <w:b/>
          <w:bCs/>
        </w:rPr>
      </w:pPr>
      <w:r w:rsidRPr="002F5549">
        <w:rPr>
          <w:rFonts w:eastAsiaTheme="minorEastAsia" w:cs="Arial"/>
          <w:b/>
          <w:bCs/>
        </w:rPr>
        <w:t>N310</w:t>
      </w:r>
    </w:p>
    <w:p w14:paraId="51617068" w14:textId="57D820AA" w:rsidR="002F5549" w:rsidRPr="002F5549" w:rsidRDefault="006442EF" w:rsidP="00D563A1">
      <w:pPr>
        <w:pStyle w:val="a7"/>
        <w:numPr>
          <w:ilvl w:val="1"/>
          <w:numId w:val="13"/>
        </w:numPr>
        <w:spacing w:after="0"/>
        <w:rPr>
          <w:rFonts w:eastAsiaTheme="minorEastAsia" w:cs="Arial"/>
          <w:b/>
          <w:bCs/>
        </w:rPr>
      </w:pPr>
      <w:r w:rsidRPr="002F5549">
        <w:rPr>
          <w:rFonts w:eastAsiaTheme="minorEastAsia" w:cs="Arial"/>
          <w:b/>
          <w:bCs/>
        </w:rPr>
        <w:t>N311</w:t>
      </w:r>
    </w:p>
    <w:p w14:paraId="61342263" w14:textId="77777777" w:rsidR="006442EF" w:rsidRPr="002F5549" w:rsidRDefault="006442EF" w:rsidP="00D563A1">
      <w:pPr>
        <w:spacing w:after="0"/>
        <w:rPr>
          <w:rFonts w:eastAsiaTheme="minorEastAsia" w:cs="Arial"/>
          <w:b/>
          <w:bCs/>
        </w:rPr>
      </w:pPr>
      <w:r w:rsidRPr="002F5549">
        <w:rPr>
          <w:rFonts w:eastAsiaTheme="minorEastAsia" w:cs="Arial"/>
          <w:b/>
          <w:bCs/>
        </w:rPr>
        <w:t xml:space="preserve">Model output: </w:t>
      </w:r>
    </w:p>
    <w:p w14:paraId="422E8F85" w14:textId="77777777" w:rsidR="006442EF" w:rsidRPr="002F5549" w:rsidRDefault="006442EF" w:rsidP="00D563A1">
      <w:pPr>
        <w:pStyle w:val="a7"/>
        <w:numPr>
          <w:ilvl w:val="1"/>
          <w:numId w:val="13"/>
        </w:numPr>
        <w:spacing w:after="0"/>
        <w:rPr>
          <w:rFonts w:eastAsiaTheme="minorEastAsia" w:cs="Arial"/>
          <w:b/>
          <w:bCs/>
        </w:rPr>
      </w:pPr>
      <w:r w:rsidRPr="002F5549">
        <w:rPr>
          <w:rFonts w:eastAsiaTheme="minorEastAsia" w:cs="Arial"/>
          <w:b/>
          <w:bCs/>
        </w:rPr>
        <w:t>Predicted Lower boundary of HO occasion</w:t>
      </w:r>
    </w:p>
    <w:p w14:paraId="0F44A86D" w14:textId="77777777" w:rsidR="006442EF" w:rsidRPr="002F5549" w:rsidRDefault="006442EF" w:rsidP="00D563A1">
      <w:pPr>
        <w:pStyle w:val="a7"/>
        <w:numPr>
          <w:ilvl w:val="1"/>
          <w:numId w:val="13"/>
        </w:numPr>
        <w:spacing w:after="0"/>
        <w:rPr>
          <w:rFonts w:eastAsiaTheme="minorEastAsia" w:cs="Arial"/>
          <w:b/>
          <w:bCs/>
        </w:rPr>
      </w:pPr>
      <w:r w:rsidRPr="002F5549">
        <w:rPr>
          <w:rFonts w:eastAsiaTheme="minorEastAsia" w:cs="Arial"/>
          <w:b/>
          <w:bCs/>
        </w:rPr>
        <w:t>Predicted upper boundary of HO occasion</w:t>
      </w:r>
    </w:p>
    <w:p w14:paraId="1EDB193F" w14:textId="4843A12E" w:rsidR="006442EF" w:rsidRPr="002F5549" w:rsidRDefault="006442EF" w:rsidP="00D563A1">
      <w:pPr>
        <w:pStyle w:val="a7"/>
        <w:numPr>
          <w:ilvl w:val="1"/>
          <w:numId w:val="13"/>
        </w:numPr>
        <w:spacing w:after="0"/>
        <w:rPr>
          <w:rFonts w:eastAsiaTheme="minorEastAsia" w:cs="Arial"/>
          <w:b/>
          <w:bCs/>
        </w:rPr>
      </w:pPr>
      <w:r w:rsidRPr="002F5549">
        <w:rPr>
          <w:rFonts w:eastAsiaTheme="minorEastAsia" w:cs="Arial"/>
          <w:b/>
          <w:bCs/>
        </w:rPr>
        <w:t>Predicted target cell</w:t>
      </w:r>
    </w:p>
    <w:p w14:paraId="6048988B" w14:textId="67BAF168" w:rsidR="00DB211D" w:rsidRPr="002F5549" w:rsidRDefault="00DB211D" w:rsidP="002F5549">
      <w:pPr>
        <w:spacing w:beforeLines="50" w:before="120"/>
        <w:rPr>
          <w:rFonts w:cs="Arial"/>
          <w:b/>
          <w:bCs/>
        </w:rPr>
      </w:pPr>
      <w:r w:rsidRPr="002F5549">
        <w:rPr>
          <w:rFonts w:cs="Arial"/>
          <w:b/>
          <w:bCs/>
        </w:rPr>
        <w:t>Proposal</w:t>
      </w:r>
      <w:r w:rsidR="000609CE" w:rsidRPr="002F5549">
        <w:rPr>
          <w:rFonts w:cs="Arial"/>
          <w:b/>
          <w:bCs/>
        </w:rPr>
        <w:t xml:space="preserve"> </w:t>
      </w:r>
      <w:r w:rsidR="00115948" w:rsidRPr="002F5549">
        <w:rPr>
          <w:rFonts w:cs="Arial"/>
          <w:b/>
          <w:bCs/>
        </w:rPr>
        <w:t>6</w:t>
      </w:r>
      <w:r w:rsidRPr="002F5549">
        <w:rPr>
          <w:rFonts w:cs="Arial"/>
          <w:b/>
          <w:bCs/>
        </w:rPr>
        <w:t xml:space="preserve">: </w:t>
      </w:r>
      <w:r w:rsidR="006442EF" w:rsidRPr="002F5549">
        <w:rPr>
          <w:rFonts w:cs="Arial"/>
          <w:b/>
          <w:bCs/>
        </w:rPr>
        <w:t xml:space="preserve">RRC signalling could be used to configure </w:t>
      </w:r>
      <w:r w:rsidR="00E00B6E" w:rsidRPr="002F5549">
        <w:rPr>
          <w:rFonts w:cs="Arial"/>
          <w:b/>
          <w:bCs/>
        </w:rPr>
        <w:t xml:space="preserve">HOF prediction </w:t>
      </w:r>
      <w:r w:rsidR="006442EF" w:rsidRPr="002F5549">
        <w:rPr>
          <w:rFonts w:cs="Arial"/>
          <w:b/>
          <w:bCs/>
        </w:rPr>
        <w:t>model input and output, measurement report message can be extended to support the prediction reporting.</w:t>
      </w:r>
    </w:p>
    <w:p w14:paraId="0237885D" w14:textId="249CAD36" w:rsidR="00A67EBE" w:rsidRPr="00A67EBE" w:rsidRDefault="00A67EBE" w:rsidP="002F5549">
      <w:pPr>
        <w:pStyle w:val="3"/>
        <w:overflowPunct/>
        <w:autoSpaceDE/>
        <w:autoSpaceDN/>
        <w:adjustRightInd/>
        <w:spacing w:before="120" w:after="180" w:line="240" w:lineRule="auto"/>
        <w:ind w:left="1134" w:hanging="1134"/>
        <w:textAlignment w:val="auto"/>
        <w:rPr>
          <w:rFonts w:eastAsia="宋体"/>
          <w:b w:val="0"/>
          <w:bCs w:val="0"/>
          <w:sz w:val="28"/>
          <w:szCs w:val="20"/>
        </w:rPr>
      </w:pPr>
      <w:r w:rsidRPr="00A67EBE">
        <w:rPr>
          <w:rFonts w:eastAsia="宋体"/>
          <w:b w:val="0"/>
          <w:bCs w:val="0"/>
          <w:sz w:val="28"/>
          <w:szCs w:val="20"/>
        </w:rPr>
        <w:t>2.</w:t>
      </w:r>
      <w:r w:rsidR="00AF3D1A">
        <w:rPr>
          <w:rFonts w:eastAsia="宋体"/>
          <w:b w:val="0"/>
          <w:bCs w:val="0"/>
          <w:sz w:val="28"/>
          <w:szCs w:val="20"/>
        </w:rPr>
        <w:t>3</w:t>
      </w:r>
      <w:r w:rsidRPr="00A67EBE">
        <w:rPr>
          <w:rFonts w:eastAsia="宋体"/>
          <w:b w:val="0"/>
          <w:bCs w:val="0"/>
          <w:sz w:val="28"/>
          <w:szCs w:val="20"/>
        </w:rPr>
        <w:t>.2 Performance Monitoring</w:t>
      </w:r>
    </w:p>
    <w:p w14:paraId="07CE1542" w14:textId="07D7597D" w:rsidR="00115948" w:rsidRPr="00D563A1" w:rsidRDefault="00942A78" w:rsidP="002F5549">
      <w:pPr>
        <w:rPr>
          <w:rFonts w:cs="Arial"/>
        </w:rPr>
      </w:pPr>
      <w:r w:rsidRPr="00D563A1">
        <w:rPr>
          <w:rFonts w:eastAsiaTheme="minorEastAsia" w:cs="Arial"/>
        </w:rPr>
        <w:t xml:space="preserve">After executing HOF prediction, the UE can report the HO occasion and the recommended </w:t>
      </w:r>
      <w:r w:rsidR="00115948" w:rsidRPr="00D563A1">
        <w:rPr>
          <w:rFonts w:eastAsiaTheme="minorEastAsia" w:cs="Arial"/>
        </w:rPr>
        <w:t>target</w:t>
      </w:r>
      <w:r w:rsidRPr="00D563A1">
        <w:rPr>
          <w:rFonts w:eastAsiaTheme="minorEastAsia" w:cs="Arial"/>
        </w:rPr>
        <w:t xml:space="preserve"> cell</w:t>
      </w:r>
      <w:r w:rsidR="00256987" w:rsidRPr="00D563A1">
        <w:rPr>
          <w:rFonts w:eastAsiaTheme="minorEastAsia" w:cs="Arial"/>
        </w:rPr>
        <w:t xml:space="preserve">. The NW will execute performance monitoring based on the </w:t>
      </w:r>
      <w:r w:rsidR="00115948" w:rsidRPr="00D563A1">
        <w:rPr>
          <w:rFonts w:eastAsiaTheme="minorEastAsia" w:cs="Arial"/>
        </w:rPr>
        <w:t>HO stati</w:t>
      </w:r>
      <w:r w:rsidR="00096B87" w:rsidRPr="00D563A1">
        <w:rPr>
          <w:rFonts w:eastAsiaTheme="minorEastAsia" w:cs="Arial"/>
        </w:rPr>
        <w:t>sti</w:t>
      </w:r>
      <w:r w:rsidR="00115948" w:rsidRPr="00D563A1">
        <w:rPr>
          <w:rFonts w:eastAsiaTheme="minorEastAsia" w:cs="Arial"/>
        </w:rPr>
        <w:t>cs as current MRO mechanism or RLF report from UE if further HOF/RLF happened. It is FFS for UE to execute performance monitoring via other performance metrics.</w:t>
      </w:r>
    </w:p>
    <w:p w14:paraId="748A99CF" w14:textId="44349FBC" w:rsidR="00115948" w:rsidRPr="00D563A1" w:rsidRDefault="008162F9" w:rsidP="002F5549">
      <w:pPr>
        <w:rPr>
          <w:rFonts w:cs="Arial"/>
          <w:lang w:val="en-US"/>
        </w:rPr>
      </w:pPr>
      <w:r w:rsidRPr="00D563A1">
        <w:rPr>
          <w:rFonts w:cs="Arial"/>
          <w:b/>
          <w:bCs/>
        </w:rPr>
        <w:t xml:space="preserve">Proposal </w:t>
      </w:r>
      <w:r w:rsidR="00096B87" w:rsidRPr="00D563A1">
        <w:rPr>
          <w:rFonts w:cs="Arial"/>
          <w:b/>
          <w:bCs/>
        </w:rPr>
        <w:t>7</w:t>
      </w:r>
      <w:r w:rsidRPr="00D563A1">
        <w:rPr>
          <w:rFonts w:cs="Arial"/>
          <w:b/>
          <w:bCs/>
        </w:rPr>
        <w:t>:</w:t>
      </w:r>
      <w:r w:rsidR="00115948" w:rsidRPr="00D563A1">
        <w:rPr>
          <w:rFonts w:cs="Arial"/>
          <w:b/>
          <w:bCs/>
        </w:rPr>
        <w:t xml:space="preserve"> For AI-assisted HOF prediction, NW executes performance monitoring based on the HO stati</w:t>
      </w:r>
      <w:r w:rsidR="00096B87" w:rsidRPr="00D563A1">
        <w:rPr>
          <w:rFonts w:cs="Arial"/>
          <w:b/>
          <w:bCs/>
        </w:rPr>
        <w:t xml:space="preserve">stics and </w:t>
      </w:r>
      <w:r w:rsidR="00115948" w:rsidRPr="00D563A1">
        <w:rPr>
          <w:rFonts w:cs="Arial"/>
          <w:b/>
          <w:bCs/>
        </w:rPr>
        <w:t>RLF report, and it is FFS whether the UE can execute performance monitoring.</w:t>
      </w:r>
    </w:p>
    <w:p w14:paraId="01F2F70A" w14:textId="77777777" w:rsidR="00DB211D" w:rsidRPr="0074049E" w:rsidRDefault="00DB211D" w:rsidP="002F5549">
      <w:pPr>
        <w:pStyle w:val="1"/>
        <w:jc w:val="both"/>
      </w:pPr>
      <w:r w:rsidRPr="0074049E">
        <w:t>3 Conclusions</w:t>
      </w:r>
    </w:p>
    <w:p w14:paraId="38C5CB02" w14:textId="7F3C64D9" w:rsidR="006507A7" w:rsidRPr="006507A7" w:rsidRDefault="006507A7" w:rsidP="006507A7">
      <w:pPr>
        <w:rPr>
          <w:rFonts w:eastAsiaTheme="minorEastAsia" w:cs="Arial"/>
        </w:rPr>
      </w:pPr>
      <w:r w:rsidRPr="006507A7">
        <w:rPr>
          <w:rFonts w:eastAsiaTheme="minorEastAsia" w:cs="Arial"/>
        </w:rPr>
        <w:t>In this contribution, we discussed the HO failure and RLF</w:t>
      </w:r>
      <w:r w:rsidR="00F71050">
        <w:rPr>
          <w:rFonts w:eastAsiaTheme="minorEastAsia" w:cs="Arial"/>
        </w:rPr>
        <w:t xml:space="preserve"> prediction</w:t>
      </w:r>
      <w:r w:rsidRPr="006507A7">
        <w:rPr>
          <w:rFonts w:eastAsiaTheme="minorEastAsia" w:cs="Arial"/>
        </w:rPr>
        <w:t>, and made the following proposals:</w:t>
      </w:r>
    </w:p>
    <w:p w14:paraId="538D1A8C" w14:textId="25AAAAF4" w:rsidR="00096B87" w:rsidRPr="00D563A1" w:rsidRDefault="00096B87" w:rsidP="00545CA7">
      <w:pPr>
        <w:spacing w:beforeLines="50" w:before="120"/>
        <w:rPr>
          <w:rFonts w:cs="Arial"/>
          <w:b/>
          <w:bCs/>
        </w:rPr>
      </w:pPr>
      <w:r w:rsidRPr="00D563A1">
        <w:rPr>
          <w:rFonts w:cs="Arial"/>
          <w:b/>
          <w:bCs/>
        </w:rPr>
        <w:t>Proposal 1: It is suggested to study the use case: too early HO, too late HO, HO to wrong cell and RLF.</w:t>
      </w:r>
    </w:p>
    <w:p w14:paraId="43B7D363" w14:textId="77777777" w:rsidR="00096B87" w:rsidRPr="00D563A1" w:rsidRDefault="00096B87" w:rsidP="002F5549">
      <w:pPr>
        <w:spacing w:beforeLines="50" w:before="120"/>
        <w:rPr>
          <w:rFonts w:cs="Arial"/>
          <w:b/>
          <w:bCs/>
        </w:rPr>
      </w:pPr>
      <w:r w:rsidRPr="00D563A1">
        <w:rPr>
          <w:rFonts w:cs="Arial"/>
          <w:b/>
          <w:bCs/>
        </w:rPr>
        <w:t>Proposal 2: Discuss the following model input/output of serving cell RLF prediction:</w:t>
      </w:r>
    </w:p>
    <w:p w14:paraId="7E354F3C" w14:textId="77777777" w:rsidR="00096B87" w:rsidRPr="00D563A1" w:rsidRDefault="00096B87" w:rsidP="00D563A1">
      <w:pPr>
        <w:spacing w:after="0"/>
        <w:rPr>
          <w:rFonts w:eastAsiaTheme="minorEastAsia" w:cs="Arial"/>
          <w:b/>
          <w:bCs/>
        </w:rPr>
      </w:pPr>
      <w:r w:rsidRPr="00D563A1">
        <w:rPr>
          <w:rFonts w:eastAsiaTheme="minorEastAsia" w:cs="Arial"/>
          <w:b/>
          <w:bCs/>
        </w:rPr>
        <w:t xml:space="preserve">Model input: </w:t>
      </w:r>
    </w:p>
    <w:p w14:paraId="5E2D9B91" w14:textId="77777777" w:rsidR="00096B87" w:rsidRPr="00D563A1" w:rsidRDefault="00096B87" w:rsidP="00D563A1">
      <w:pPr>
        <w:pStyle w:val="a7"/>
        <w:numPr>
          <w:ilvl w:val="0"/>
          <w:numId w:val="12"/>
        </w:numPr>
        <w:spacing w:after="0"/>
        <w:rPr>
          <w:rFonts w:eastAsiaTheme="minorEastAsia" w:cs="Arial"/>
          <w:b/>
          <w:bCs/>
        </w:rPr>
      </w:pPr>
      <w:r w:rsidRPr="00D563A1">
        <w:rPr>
          <w:rFonts w:eastAsiaTheme="minorEastAsia" w:cs="Arial"/>
          <w:b/>
          <w:bCs/>
        </w:rPr>
        <w:t>Measured serving cell L1 RSRP of SSB/CSI-RS</w:t>
      </w:r>
    </w:p>
    <w:p w14:paraId="16B603BD" w14:textId="77777777" w:rsidR="00096B87" w:rsidRPr="00D563A1" w:rsidRDefault="00096B87" w:rsidP="00D563A1">
      <w:pPr>
        <w:pStyle w:val="a7"/>
        <w:numPr>
          <w:ilvl w:val="0"/>
          <w:numId w:val="12"/>
        </w:numPr>
        <w:spacing w:after="0"/>
        <w:rPr>
          <w:rFonts w:eastAsiaTheme="minorEastAsia" w:cs="Arial"/>
          <w:b/>
          <w:bCs/>
        </w:rPr>
      </w:pPr>
      <w:r w:rsidRPr="00D563A1">
        <w:rPr>
          <w:rFonts w:eastAsiaTheme="minorEastAsia" w:cs="Arial"/>
          <w:b/>
          <w:bCs/>
        </w:rPr>
        <w:t>RLF parameters (FFS)</w:t>
      </w:r>
    </w:p>
    <w:p w14:paraId="5FBA1903" w14:textId="77777777" w:rsidR="00096B87" w:rsidRPr="00D563A1" w:rsidRDefault="00096B87" w:rsidP="00D563A1">
      <w:pPr>
        <w:pStyle w:val="a7"/>
        <w:numPr>
          <w:ilvl w:val="1"/>
          <w:numId w:val="13"/>
        </w:numPr>
        <w:spacing w:after="0"/>
        <w:rPr>
          <w:rFonts w:eastAsiaTheme="minorEastAsia" w:cs="Arial"/>
          <w:b/>
          <w:bCs/>
        </w:rPr>
      </w:pPr>
      <w:r w:rsidRPr="00D563A1">
        <w:rPr>
          <w:rFonts w:eastAsiaTheme="minorEastAsia" w:cs="Arial"/>
          <w:b/>
          <w:bCs/>
        </w:rPr>
        <w:t>T310</w:t>
      </w:r>
    </w:p>
    <w:p w14:paraId="015E8081" w14:textId="77777777" w:rsidR="00096B87" w:rsidRPr="00D563A1" w:rsidRDefault="00096B87" w:rsidP="00D563A1">
      <w:pPr>
        <w:pStyle w:val="a7"/>
        <w:numPr>
          <w:ilvl w:val="1"/>
          <w:numId w:val="13"/>
        </w:numPr>
        <w:spacing w:after="0"/>
        <w:rPr>
          <w:rFonts w:eastAsiaTheme="minorEastAsia" w:cs="Arial"/>
          <w:b/>
          <w:bCs/>
        </w:rPr>
      </w:pPr>
      <w:r w:rsidRPr="00D563A1">
        <w:rPr>
          <w:rFonts w:eastAsiaTheme="minorEastAsia" w:cs="Arial"/>
          <w:b/>
          <w:bCs/>
        </w:rPr>
        <w:t>N310</w:t>
      </w:r>
    </w:p>
    <w:p w14:paraId="2174845F" w14:textId="77777777" w:rsidR="00096B87" w:rsidRPr="00D563A1" w:rsidRDefault="00096B87" w:rsidP="00D563A1">
      <w:pPr>
        <w:pStyle w:val="a7"/>
        <w:numPr>
          <w:ilvl w:val="1"/>
          <w:numId w:val="13"/>
        </w:numPr>
        <w:spacing w:after="0"/>
        <w:rPr>
          <w:rFonts w:eastAsiaTheme="minorEastAsia" w:cs="Arial"/>
          <w:b/>
          <w:bCs/>
        </w:rPr>
      </w:pPr>
      <w:r w:rsidRPr="00D563A1">
        <w:rPr>
          <w:rFonts w:eastAsiaTheme="minorEastAsia" w:cs="Arial"/>
          <w:b/>
          <w:bCs/>
        </w:rPr>
        <w:t>N311</w:t>
      </w:r>
    </w:p>
    <w:p w14:paraId="0E06EA23" w14:textId="77777777" w:rsidR="00096B87" w:rsidRPr="00D563A1" w:rsidRDefault="00096B87" w:rsidP="00D563A1">
      <w:pPr>
        <w:spacing w:after="0"/>
        <w:rPr>
          <w:rFonts w:eastAsiaTheme="minorEastAsia" w:cs="Arial"/>
          <w:b/>
          <w:bCs/>
        </w:rPr>
      </w:pPr>
      <w:r w:rsidRPr="00D563A1">
        <w:rPr>
          <w:rFonts w:eastAsiaTheme="minorEastAsia" w:cs="Arial"/>
          <w:b/>
          <w:bCs/>
        </w:rPr>
        <w:t xml:space="preserve">Model output: </w:t>
      </w:r>
    </w:p>
    <w:p w14:paraId="3A50F37B" w14:textId="77777777" w:rsidR="00096B87" w:rsidRPr="00D563A1" w:rsidRDefault="00096B87" w:rsidP="00D563A1">
      <w:pPr>
        <w:pStyle w:val="a7"/>
        <w:numPr>
          <w:ilvl w:val="1"/>
          <w:numId w:val="13"/>
        </w:numPr>
        <w:spacing w:after="0"/>
        <w:rPr>
          <w:rFonts w:eastAsiaTheme="minorEastAsia" w:cs="Arial"/>
          <w:b/>
          <w:bCs/>
        </w:rPr>
      </w:pPr>
      <w:r w:rsidRPr="00D563A1">
        <w:rPr>
          <w:rFonts w:eastAsiaTheme="minorEastAsia" w:cs="Arial"/>
          <w:b/>
          <w:bCs/>
        </w:rPr>
        <w:t>Predicted RLF with timing information</w:t>
      </w:r>
    </w:p>
    <w:p w14:paraId="4E997EB3" w14:textId="2716E433" w:rsidR="00096B87" w:rsidRPr="00D563A1" w:rsidRDefault="00096B87" w:rsidP="002F5549">
      <w:pPr>
        <w:spacing w:beforeLines="50" w:before="120"/>
        <w:rPr>
          <w:rFonts w:eastAsiaTheme="minorEastAsia" w:cs="Arial"/>
          <w:b/>
          <w:bCs/>
        </w:rPr>
      </w:pPr>
      <w:r w:rsidRPr="00D563A1">
        <w:rPr>
          <w:rFonts w:cs="Arial"/>
          <w:b/>
          <w:bCs/>
        </w:rPr>
        <w:t xml:space="preserve">Proposal 3: RRC signalling could be </w:t>
      </w:r>
      <w:r w:rsidRPr="00D563A1">
        <w:rPr>
          <w:rFonts w:eastAsiaTheme="minorEastAsia" w:cs="Arial"/>
          <w:b/>
          <w:bCs/>
        </w:rPr>
        <w:t xml:space="preserve">used to configure </w:t>
      </w:r>
      <w:r w:rsidR="00E00B6E" w:rsidRPr="00D563A1">
        <w:rPr>
          <w:rFonts w:eastAsiaTheme="minorEastAsia" w:cs="Arial"/>
          <w:b/>
          <w:bCs/>
        </w:rPr>
        <w:t xml:space="preserve">RLF prediction </w:t>
      </w:r>
      <w:r w:rsidRPr="00D563A1">
        <w:rPr>
          <w:rFonts w:eastAsiaTheme="minorEastAsia" w:cs="Arial"/>
          <w:b/>
          <w:bCs/>
        </w:rPr>
        <w:t xml:space="preserve">model input and output, </w:t>
      </w:r>
      <w:r w:rsidR="00F454CC" w:rsidRPr="00D563A1">
        <w:rPr>
          <w:rFonts w:eastAsiaTheme="minorEastAsia" w:cs="Arial"/>
          <w:b/>
          <w:bCs/>
        </w:rPr>
        <w:t xml:space="preserve">and </w:t>
      </w:r>
      <w:r w:rsidRPr="00D563A1">
        <w:rPr>
          <w:rFonts w:eastAsiaTheme="minorEastAsia" w:cs="Arial"/>
          <w:b/>
          <w:bCs/>
        </w:rPr>
        <w:t>measurement report message can be extended to support the prediction reporting.</w:t>
      </w:r>
    </w:p>
    <w:p w14:paraId="324C460A" w14:textId="77777777" w:rsidR="00096B87" w:rsidRPr="00D563A1" w:rsidRDefault="00096B87" w:rsidP="002F5549">
      <w:pPr>
        <w:rPr>
          <w:rFonts w:cs="Arial"/>
          <w:lang w:val="en-US"/>
        </w:rPr>
      </w:pPr>
      <w:r w:rsidRPr="00D563A1">
        <w:rPr>
          <w:rFonts w:cs="Arial"/>
          <w:b/>
          <w:bCs/>
        </w:rPr>
        <w:lastRenderedPageBreak/>
        <w:t>Proposal 4:</w:t>
      </w:r>
      <w:r w:rsidRPr="00D563A1">
        <w:rPr>
          <w:rFonts w:eastAsiaTheme="minorEastAsia" w:cs="Arial"/>
        </w:rPr>
        <w:t xml:space="preserve"> </w:t>
      </w:r>
      <w:r w:rsidRPr="00D563A1">
        <w:rPr>
          <w:rFonts w:cs="Arial"/>
          <w:b/>
          <w:bCs/>
        </w:rPr>
        <w:t>For AI-assisted RLF prediction, NW executes performance monitoring based on the RLF report, and it is FFS whether the UE can execute performance monitoring.</w:t>
      </w:r>
    </w:p>
    <w:p w14:paraId="31E0B714" w14:textId="77777777" w:rsidR="00096B87" w:rsidRPr="00D563A1" w:rsidRDefault="00096B87" w:rsidP="00545CA7">
      <w:pPr>
        <w:rPr>
          <w:rFonts w:cs="Arial"/>
          <w:b/>
          <w:bCs/>
        </w:rPr>
      </w:pPr>
      <w:r w:rsidRPr="00D563A1">
        <w:rPr>
          <w:rFonts w:cs="Arial"/>
          <w:b/>
          <w:bCs/>
        </w:rPr>
        <w:t>Proposal 5: RAN2 to discuss the following model input and output for HOF prediction:</w:t>
      </w:r>
    </w:p>
    <w:p w14:paraId="14DC548F" w14:textId="77777777" w:rsidR="00096B87" w:rsidRPr="00D563A1" w:rsidRDefault="00096B87" w:rsidP="00D563A1">
      <w:pPr>
        <w:spacing w:after="0"/>
        <w:rPr>
          <w:rFonts w:eastAsiaTheme="minorEastAsia" w:cs="Arial"/>
          <w:b/>
          <w:bCs/>
        </w:rPr>
      </w:pPr>
      <w:r w:rsidRPr="00D563A1">
        <w:rPr>
          <w:rFonts w:eastAsiaTheme="minorEastAsia" w:cs="Arial"/>
          <w:b/>
          <w:bCs/>
        </w:rPr>
        <w:t xml:space="preserve">Model input: </w:t>
      </w:r>
    </w:p>
    <w:p w14:paraId="63A4A0B4" w14:textId="0AB898A4" w:rsidR="00096B87" w:rsidRPr="00D563A1" w:rsidRDefault="00096B87" w:rsidP="00D563A1">
      <w:pPr>
        <w:pStyle w:val="a7"/>
        <w:numPr>
          <w:ilvl w:val="0"/>
          <w:numId w:val="12"/>
        </w:numPr>
        <w:spacing w:after="0"/>
        <w:rPr>
          <w:rFonts w:eastAsiaTheme="minorEastAsia" w:cs="Arial"/>
          <w:b/>
          <w:bCs/>
        </w:rPr>
      </w:pPr>
      <w:r w:rsidRPr="00D563A1">
        <w:rPr>
          <w:rFonts w:eastAsiaTheme="minorEastAsia" w:cs="Arial"/>
          <w:b/>
          <w:bCs/>
        </w:rPr>
        <w:t>Measured L1 RSRP of SSB/CSI-</w:t>
      </w:r>
      <w:r w:rsidR="001D474B" w:rsidRPr="00D563A1">
        <w:rPr>
          <w:rFonts w:eastAsiaTheme="minorEastAsia" w:cs="Arial"/>
          <w:b/>
          <w:bCs/>
        </w:rPr>
        <w:t>RS (</w:t>
      </w:r>
      <w:r w:rsidR="00F361B0" w:rsidRPr="00D563A1">
        <w:rPr>
          <w:rFonts w:eastAsiaTheme="minorEastAsia" w:cs="Arial"/>
          <w:b/>
          <w:bCs/>
        </w:rPr>
        <w:t xml:space="preserve">L3 RSRP of SSB/CSI-RS is </w:t>
      </w:r>
      <w:r w:rsidR="00D563A1" w:rsidRPr="00D563A1">
        <w:rPr>
          <w:rFonts w:eastAsiaTheme="minorEastAsia" w:cs="Arial"/>
          <w:b/>
          <w:bCs/>
        </w:rPr>
        <w:t>FFS)</w:t>
      </w:r>
    </w:p>
    <w:p w14:paraId="3DB6006B" w14:textId="77777777" w:rsidR="00096B87" w:rsidRPr="00D563A1" w:rsidRDefault="00096B87" w:rsidP="00D563A1">
      <w:pPr>
        <w:pStyle w:val="a7"/>
        <w:numPr>
          <w:ilvl w:val="0"/>
          <w:numId w:val="12"/>
        </w:numPr>
        <w:spacing w:after="0"/>
        <w:rPr>
          <w:rFonts w:eastAsiaTheme="minorEastAsia" w:cs="Arial"/>
          <w:b/>
          <w:bCs/>
        </w:rPr>
      </w:pPr>
      <w:r w:rsidRPr="00D563A1">
        <w:rPr>
          <w:rFonts w:eastAsiaTheme="minorEastAsia" w:cs="Arial"/>
          <w:b/>
          <w:bCs/>
        </w:rPr>
        <w:t>Prediction configuration</w:t>
      </w:r>
    </w:p>
    <w:p w14:paraId="0A3AD959" w14:textId="77777777" w:rsidR="00096B87" w:rsidRPr="00D563A1" w:rsidRDefault="00096B87" w:rsidP="00D563A1">
      <w:pPr>
        <w:pStyle w:val="a7"/>
        <w:numPr>
          <w:ilvl w:val="0"/>
          <w:numId w:val="12"/>
        </w:numPr>
        <w:spacing w:after="0"/>
        <w:rPr>
          <w:rFonts w:eastAsiaTheme="minorEastAsia" w:cs="Arial"/>
          <w:b/>
          <w:bCs/>
        </w:rPr>
      </w:pPr>
      <w:r w:rsidRPr="00D563A1">
        <w:rPr>
          <w:rFonts w:eastAsiaTheme="minorEastAsia" w:cs="Arial"/>
          <w:b/>
          <w:bCs/>
        </w:rPr>
        <w:t>Measured serving cell and neighbour cells and predicted neighbour cells</w:t>
      </w:r>
    </w:p>
    <w:p w14:paraId="0EB0E1F5" w14:textId="77777777" w:rsidR="00096B87" w:rsidRPr="00D563A1" w:rsidRDefault="00096B87" w:rsidP="00D563A1">
      <w:pPr>
        <w:pStyle w:val="a7"/>
        <w:numPr>
          <w:ilvl w:val="0"/>
          <w:numId w:val="12"/>
        </w:numPr>
        <w:spacing w:after="0"/>
        <w:rPr>
          <w:rFonts w:eastAsiaTheme="minorEastAsia" w:cs="Arial"/>
          <w:b/>
          <w:bCs/>
        </w:rPr>
      </w:pPr>
      <w:r w:rsidRPr="00D563A1">
        <w:rPr>
          <w:rFonts w:eastAsiaTheme="minorEastAsia" w:cs="Arial"/>
          <w:b/>
          <w:bCs/>
        </w:rPr>
        <w:t>RLF parameters (FFS)</w:t>
      </w:r>
    </w:p>
    <w:p w14:paraId="32D93771" w14:textId="77777777" w:rsidR="00096B87" w:rsidRPr="00D563A1" w:rsidRDefault="00096B87" w:rsidP="00D563A1">
      <w:pPr>
        <w:pStyle w:val="a7"/>
        <w:numPr>
          <w:ilvl w:val="1"/>
          <w:numId w:val="13"/>
        </w:numPr>
        <w:spacing w:after="0"/>
        <w:rPr>
          <w:rFonts w:eastAsiaTheme="minorEastAsia" w:cs="Arial"/>
          <w:b/>
          <w:bCs/>
        </w:rPr>
      </w:pPr>
      <w:r w:rsidRPr="00D563A1">
        <w:rPr>
          <w:rFonts w:eastAsiaTheme="minorEastAsia" w:cs="Arial"/>
          <w:b/>
          <w:bCs/>
        </w:rPr>
        <w:t>T310</w:t>
      </w:r>
    </w:p>
    <w:p w14:paraId="5230AFCF" w14:textId="77777777" w:rsidR="00096B87" w:rsidRPr="00D563A1" w:rsidRDefault="00096B87" w:rsidP="00D563A1">
      <w:pPr>
        <w:pStyle w:val="a7"/>
        <w:numPr>
          <w:ilvl w:val="1"/>
          <w:numId w:val="13"/>
        </w:numPr>
        <w:spacing w:after="0"/>
        <w:rPr>
          <w:rFonts w:eastAsiaTheme="minorEastAsia" w:cs="Arial"/>
          <w:b/>
          <w:bCs/>
        </w:rPr>
      </w:pPr>
      <w:r w:rsidRPr="00D563A1">
        <w:rPr>
          <w:rFonts w:eastAsiaTheme="minorEastAsia" w:cs="Arial"/>
          <w:b/>
          <w:bCs/>
        </w:rPr>
        <w:t>N310</w:t>
      </w:r>
    </w:p>
    <w:p w14:paraId="30D57629" w14:textId="77777777" w:rsidR="00096B87" w:rsidRPr="00D563A1" w:rsidRDefault="00096B87" w:rsidP="00D563A1">
      <w:pPr>
        <w:pStyle w:val="a7"/>
        <w:numPr>
          <w:ilvl w:val="1"/>
          <w:numId w:val="13"/>
        </w:numPr>
        <w:spacing w:after="0"/>
        <w:rPr>
          <w:rFonts w:eastAsiaTheme="minorEastAsia" w:cs="Arial"/>
          <w:b/>
          <w:bCs/>
        </w:rPr>
      </w:pPr>
      <w:r w:rsidRPr="00D563A1">
        <w:rPr>
          <w:rFonts w:eastAsiaTheme="minorEastAsia" w:cs="Arial"/>
          <w:b/>
          <w:bCs/>
        </w:rPr>
        <w:t>N311</w:t>
      </w:r>
    </w:p>
    <w:p w14:paraId="0822D432" w14:textId="77777777" w:rsidR="00096B87" w:rsidRPr="00D563A1" w:rsidRDefault="00096B87" w:rsidP="00D563A1">
      <w:pPr>
        <w:spacing w:after="0"/>
        <w:rPr>
          <w:rFonts w:eastAsiaTheme="minorEastAsia" w:cs="Arial"/>
          <w:b/>
          <w:bCs/>
        </w:rPr>
      </w:pPr>
      <w:r w:rsidRPr="00D563A1">
        <w:rPr>
          <w:rFonts w:eastAsiaTheme="minorEastAsia" w:cs="Arial"/>
          <w:b/>
          <w:bCs/>
        </w:rPr>
        <w:t xml:space="preserve">Model output: </w:t>
      </w:r>
    </w:p>
    <w:p w14:paraId="3B3338B6" w14:textId="77777777" w:rsidR="006442EF" w:rsidRPr="00D563A1" w:rsidRDefault="006442EF" w:rsidP="00D563A1">
      <w:pPr>
        <w:pStyle w:val="a7"/>
        <w:numPr>
          <w:ilvl w:val="1"/>
          <w:numId w:val="13"/>
        </w:numPr>
        <w:spacing w:after="0"/>
        <w:rPr>
          <w:rFonts w:eastAsiaTheme="minorEastAsia" w:cs="Arial"/>
          <w:b/>
          <w:bCs/>
        </w:rPr>
      </w:pPr>
      <w:r w:rsidRPr="00D563A1">
        <w:rPr>
          <w:rFonts w:eastAsiaTheme="minorEastAsia" w:cs="Arial"/>
          <w:b/>
          <w:bCs/>
        </w:rPr>
        <w:t>Predicted Lower boundary of HO occasion</w:t>
      </w:r>
    </w:p>
    <w:p w14:paraId="371380F3" w14:textId="77777777" w:rsidR="006442EF" w:rsidRPr="00D563A1" w:rsidRDefault="006442EF" w:rsidP="00D563A1">
      <w:pPr>
        <w:pStyle w:val="a7"/>
        <w:numPr>
          <w:ilvl w:val="1"/>
          <w:numId w:val="13"/>
        </w:numPr>
        <w:spacing w:after="0"/>
        <w:rPr>
          <w:rFonts w:eastAsiaTheme="minorEastAsia" w:cs="Arial"/>
          <w:b/>
          <w:bCs/>
        </w:rPr>
      </w:pPr>
      <w:r w:rsidRPr="00D563A1">
        <w:rPr>
          <w:rFonts w:eastAsiaTheme="minorEastAsia" w:cs="Arial"/>
          <w:b/>
          <w:bCs/>
        </w:rPr>
        <w:t>Predicted upper boundary of HO occasion</w:t>
      </w:r>
    </w:p>
    <w:p w14:paraId="0246B429" w14:textId="77777777" w:rsidR="00096B87" w:rsidRPr="00D563A1" w:rsidRDefault="006442EF" w:rsidP="00D563A1">
      <w:pPr>
        <w:pStyle w:val="a7"/>
        <w:numPr>
          <w:ilvl w:val="1"/>
          <w:numId w:val="13"/>
        </w:numPr>
        <w:spacing w:after="0"/>
        <w:rPr>
          <w:rFonts w:eastAsiaTheme="minorEastAsia" w:cs="Arial"/>
          <w:b/>
          <w:bCs/>
        </w:rPr>
      </w:pPr>
      <w:r w:rsidRPr="00D563A1">
        <w:rPr>
          <w:rFonts w:eastAsiaTheme="minorEastAsia" w:cs="Arial"/>
          <w:b/>
          <w:bCs/>
        </w:rPr>
        <w:t>Predicted target cell</w:t>
      </w:r>
    </w:p>
    <w:p w14:paraId="6D7A401D" w14:textId="1544D743" w:rsidR="00096B87" w:rsidRPr="00D563A1" w:rsidRDefault="00096B87" w:rsidP="002F5549">
      <w:pPr>
        <w:spacing w:beforeLines="50" w:before="120"/>
        <w:rPr>
          <w:rFonts w:cs="Arial"/>
          <w:b/>
          <w:bCs/>
        </w:rPr>
      </w:pPr>
      <w:r w:rsidRPr="00D563A1">
        <w:rPr>
          <w:rFonts w:cs="Arial"/>
          <w:b/>
          <w:bCs/>
        </w:rPr>
        <w:t xml:space="preserve">Proposal 6: RRC signalling could be used to configure </w:t>
      </w:r>
      <w:r w:rsidR="00E00B6E" w:rsidRPr="00D563A1">
        <w:rPr>
          <w:rFonts w:cs="Arial"/>
          <w:b/>
          <w:bCs/>
        </w:rPr>
        <w:t xml:space="preserve">HOF prediction </w:t>
      </w:r>
      <w:r w:rsidRPr="00D563A1">
        <w:rPr>
          <w:rFonts w:cs="Arial"/>
          <w:b/>
          <w:bCs/>
        </w:rPr>
        <w:t xml:space="preserve">model input and output, </w:t>
      </w:r>
      <w:r w:rsidR="00F454CC" w:rsidRPr="00D563A1">
        <w:rPr>
          <w:rFonts w:cs="Arial"/>
          <w:b/>
          <w:bCs/>
        </w:rPr>
        <w:t xml:space="preserve">and </w:t>
      </w:r>
      <w:r w:rsidRPr="00D563A1">
        <w:rPr>
          <w:rFonts w:cs="Arial"/>
          <w:b/>
          <w:bCs/>
        </w:rPr>
        <w:t>measurement report message can be extended to support the prediction reporting.</w:t>
      </w:r>
    </w:p>
    <w:p w14:paraId="7A719725" w14:textId="77777777" w:rsidR="00096B87" w:rsidRPr="00D563A1" w:rsidRDefault="00096B87" w:rsidP="002F5549">
      <w:pPr>
        <w:rPr>
          <w:rFonts w:cs="Arial"/>
          <w:lang w:val="en-US"/>
        </w:rPr>
      </w:pPr>
      <w:r w:rsidRPr="00D563A1">
        <w:rPr>
          <w:rFonts w:cs="Arial"/>
          <w:b/>
          <w:bCs/>
        </w:rPr>
        <w:t>Proposal 7: For AI-assisted HOF prediction, NW executes performance monitoring based on the HO statistics and RLF report, and it is FFS whether the UE can execute performance monitoring.</w:t>
      </w:r>
    </w:p>
    <w:p w14:paraId="37310F81" w14:textId="77777777" w:rsidR="00DB211D" w:rsidRPr="0074049E" w:rsidRDefault="00DB211D" w:rsidP="002F5549">
      <w:pPr>
        <w:pStyle w:val="1"/>
        <w:jc w:val="both"/>
      </w:pPr>
      <w:r w:rsidRPr="0074049E">
        <w:t>4 References</w:t>
      </w:r>
    </w:p>
    <w:p w14:paraId="702C8766" w14:textId="2B4BDDA4" w:rsidR="00DB211D" w:rsidRPr="001A411E" w:rsidRDefault="004203E8" w:rsidP="002F5549">
      <w:pPr>
        <w:pStyle w:val="a7"/>
        <w:numPr>
          <w:ilvl w:val="0"/>
          <w:numId w:val="10"/>
        </w:numPr>
        <w:overflowPunct/>
        <w:autoSpaceDE/>
        <w:autoSpaceDN/>
        <w:adjustRightInd/>
        <w:textAlignment w:val="auto"/>
        <w:rPr>
          <w:rFonts w:eastAsiaTheme="minorEastAsia" w:cs="Arial"/>
        </w:rPr>
      </w:pPr>
      <w:r w:rsidRPr="001A411E">
        <w:rPr>
          <w:rFonts w:eastAsiaTheme="minorEastAsia" w:cs="Arial"/>
        </w:rPr>
        <w:t>RP-2</w:t>
      </w:r>
      <w:r w:rsidRPr="001A411E">
        <w:rPr>
          <w:rFonts w:cs="Arial"/>
        </w:rPr>
        <w:t>34055, Study on Artificial Intelligence (AI)/Machine Learning (ML) for mobility in NR</w:t>
      </w:r>
    </w:p>
    <w:p w14:paraId="6DEDDF22" w14:textId="5D1F0C7C" w:rsidR="00BA725D" w:rsidRPr="001A411E" w:rsidRDefault="00BA725D" w:rsidP="002F5549">
      <w:pPr>
        <w:pStyle w:val="a7"/>
        <w:numPr>
          <w:ilvl w:val="0"/>
          <w:numId w:val="10"/>
        </w:numPr>
        <w:overflowPunct/>
        <w:autoSpaceDE/>
        <w:autoSpaceDN/>
        <w:adjustRightInd/>
        <w:textAlignment w:val="auto"/>
        <w:rPr>
          <w:rFonts w:eastAsiaTheme="minorEastAsia" w:cs="Arial"/>
        </w:rPr>
      </w:pPr>
      <w:r w:rsidRPr="001A411E">
        <w:rPr>
          <w:rFonts w:eastAsiaTheme="minorEastAsia" w:cs="Arial"/>
        </w:rPr>
        <w:t xml:space="preserve">TS 38.300, </w:t>
      </w:r>
      <w:proofErr w:type="gramStart"/>
      <w:r w:rsidRPr="001A411E">
        <w:rPr>
          <w:rFonts w:cs="Arial"/>
        </w:rPr>
        <w:t>NR</w:t>
      </w:r>
      <w:proofErr w:type="gramEnd"/>
      <w:r w:rsidRPr="001A411E">
        <w:rPr>
          <w:rFonts w:cs="Arial"/>
        </w:rPr>
        <w:t xml:space="preserve"> and NG-RAN Overall Description</w:t>
      </w:r>
    </w:p>
    <w:p w14:paraId="41C726E1" w14:textId="00FB5DE5" w:rsidR="00BA725D" w:rsidRPr="00BA725D" w:rsidRDefault="00BA725D" w:rsidP="002F5549">
      <w:pPr>
        <w:pStyle w:val="a7"/>
        <w:numPr>
          <w:ilvl w:val="0"/>
          <w:numId w:val="10"/>
        </w:numPr>
        <w:overflowPunct/>
        <w:autoSpaceDE/>
        <w:autoSpaceDN/>
        <w:adjustRightInd/>
        <w:textAlignment w:val="auto"/>
        <w:rPr>
          <w:rFonts w:ascii="Times New Roman" w:eastAsiaTheme="minorEastAsia" w:hAnsi="Times New Roman"/>
        </w:rPr>
      </w:pPr>
      <w:r w:rsidRPr="001A411E">
        <w:rPr>
          <w:rFonts w:eastAsiaTheme="minorEastAsia" w:cs="Arial"/>
        </w:rPr>
        <w:t>TS 38.133, Requirements for support of radio resource management</w:t>
      </w:r>
      <w:r>
        <w:rPr>
          <w:rFonts w:ascii="Times New Roman" w:eastAsiaTheme="minorEastAsia" w:hAnsi="Times New Roman"/>
        </w:rPr>
        <w:t xml:space="preserve"> </w:t>
      </w:r>
    </w:p>
    <w:p w14:paraId="09132AD5" w14:textId="77777777" w:rsidR="005E349F" w:rsidRPr="00BA725D" w:rsidRDefault="005E349F" w:rsidP="00545CA7"/>
    <w:sectPr w:rsidR="005E349F" w:rsidRPr="00BA725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D5A1A" w14:textId="77777777" w:rsidR="009F5097" w:rsidRDefault="009F5097" w:rsidP="00A55683">
      <w:pPr>
        <w:spacing w:after="0"/>
      </w:pPr>
      <w:r>
        <w:separator/>
      </w:r>
    </w:p>
  </w:endnote>
  <w:endnote w:type="continuationSeparator" w:id="0">
    <w:p w14:paraId="4871C9F6" w14:textId="77777777" w:rsidR="009F5097" w:rsidRDefault="009F509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DA0D18"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0A13B" w14:textId="77777777" w:rsidR="009F5097" w:rsidRDefault="009F5097" w:rsidP="00A55683">
      <w:pPr>
        <w:spacing w:after="0"/>
      </w:pPr>
      <w:r>
        <w:separator/>
      </w:r>
    </w:p>
  </w:footnote>
  <w:footnote w:type="continuationSeparator" w:id="0">
    <w:p w14:paraId="5D05BC65" w14:textId="77777777" w:rsidR="009F5097" w:rsidRDefault="009F509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59D217B"/>
    <w:multiLevelType w:val="hybridMultilevel"/>
    <w:tmpl w:val="7E5025EA"/>
    <w:lvl w:ilvl="0" w:tplc="CCA8F438">
      <w:start w:val="1"/>
      <w:numFmt w:val="decimal"/>
      <w:lvlText w:val="[%1]"/>
      <w:lvlJc w:val="left"/>
      <w:pPr>
        <w:tabs>
          <w:tab w:val="num" w:pos="862"/>
        </w:tabs>
        <w:ind w:left="862"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4" w15:restartNumberingAfterBreak="0">
    <w:nsid w:val="275A53D5"/>
    <w:multiLevelType w:val="hybridMultilevel"/>
    <w:tmpl w:val="C67AEDF0"/>
    <w:lvl w:ilvl="0" w:tplc="D5F6C9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6"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41470E61"/>
    <w:multiLevelType w:val="hybridMultilevel"/>
    <w:tmpl w:val="06A64F48"/>
    <w:lvl w:ilvl="0" w:tplc="6E0AF71E">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420577B2"/>
    <w:multiLevelType w:val="hybridMultilevel"/>
    <w:tmpl w:val="747E9356"/>
    <w:lvl w:ilvl="0" w:tplc="FFFFFFFF">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13" w15:restartNumberingAfterBreak="0">
    <w:nsid w:val="7E1C5F57"/>
    <w:multiLevelType w:val="hybridMultilevel"/>
    <w:tmpl w:val="C2D4D686"/>
    <w:lvl w:ilvl="0" w:tplc="70B8ADE2">
      <w:start w:val="1"/>
      <w:numFmt w:val="bullet"/>
      <w:lvlText w:val="•"/>
      <w:lvlJc w:val="left"/>
      <w:pPr>
        <w:tabs>
          <w:tab w:val="num" w:pos="720"/>
        </w:tabs>
        <w:ind w:left="720" w:hanging="360"/>
      </w:pPr>
      <w:rPr>
        <w:rFonts w:ascii="Arial" w:hAnsi="Arial" w:hint="default"/>
      </w:rPr>
    </w:lvl>
    <w:lvl w:ilvl="1" w:tplc="3C444538" w:tentative="1">
      <w:start w:val="1"/>
      <w:numFmt w:val="bullet"/>
      <w:lvlText w:val="•"/>
      <w:lvlJc w:val="left"/>
      <w:pPr>
        <w:tabs>
          <w:tab w:val="num" w:pos="1440"/>
        </w:tabs>
        <w:ind w:left="1440" w:hanging="360"/>
      </w:pPr>
      <w:rPr>
        <w:rFonts w:ascii="Arial" w:hAnsi="Arial" w:hint="default"/>
      </w:rPr>
    </w:lvl>
    <w:lvl w:ilvl="2" w:tplc="D1E00720" w:tentative="1">
      <w:start w:val="1"/>
      <w:numFmt w:val="bullet"/>
      <w:lvlText w:val="•"/>
      <w:lvlJc w:val="left"/>
      <w:pPr>
        <w:tabs>
          <w:tab w:val="num" w:pos="2160"/>
        </w:tabs>
        <w:ind w:left="2160" w:hanging="360"/>
      </w:pPr>
      <w:rPr>
        <w:rFonts w:ascii="Arial" w:hAnsi="Arial" w:hint="default"/>
      </w:rPr>
    </w:lvl>
    <w:lvl w:ilvl="3" w:tplc="C302C06A" w:tentative="1">
      <w:start w:val="1"/>
      <w:numFmt w:val="bullet"/>
      <w:lvlText w:val="•"/>
      <w:lvlJc w:val="left"/>
      <w:pPr>
        <w:tabs>
          <w:tab w:val="num" w:pos="2880"/>
        </w:tabs>
        <w:ind w:left="2880" w:hanging="360"/>
      </w:pPr>
      <w:rPr>
        <w:rFonts w:ascii="Arial" w:hAnsi="Arial" w:hint="default"/>
      </w:rPr>
    </w:lvl>
    <w:lvl w:ilvl="4" w:tplc="229C3618" w:tentative="1">
      <w:start w:val="1"/>
      <w:numFmt w:val="bullet"/>
      <w:lvlText w:val="•"/>
      <w:lvlJc w:val="left"/>
      <w:pPr>
        <w:tabs>
          <w:tab w:val="num" w:pos="3600"/>
        </w:tabs>
        <w:ind w:left="3600" w:hanging="360"/>
      </w:pPr>
      <w:rPr>
        <w:rFonts w:ascii="Arial" w:hAnsi="Arial" w:hint="default"/>
      </w:rPr>
    </w:lvl>
    <w:lvl w:ilvl="5" w:tplc="BD6E97E6" w:tentative="1">
      <w:start w:val="1"/>
      <w:numFmt w:val="bullet"/>
      <w:lvlText w:val="•"/>
      <w:lvlJc w:val="left"/>
      <w:pPr>
        <w:tabs>
          <w:tab w:val="num" w:pos="4320"/>
        </w:tabs>
        <w:ind w:left="4320" w:hanging="360"/>
      </w:pPr>
      <w:rPr>
        <w:rFonts w:ascii="Arial" w:hAnsi="Arial" w:hint="default"/>
      </w:rPr>
    </w:lvl>
    <w:lvl w:ilvl="6" w:tplc="C5FE435A" w:tentative="1">
      <w:start w:val="1"/>
      <w:numFmt w:val="bullet"/>
      <w:lvlText w:val="•"/>
      <w:lvlJc w:val="left"/>
      <w:pPr>
        <w:tabs>
          <w:tab w:val="num" w:pos="5040"/>
        </w:tabs>
        <w:ind w:left="5040" w:hanging="360"/>
      </w:pPr>
      <w:rPr>
        <w:rFonts w:ascii="Arial" w:hAnsi="Arial" w:hint="default"/>
      </w:rPr>
    </w:lvl>
    <w:lvl w:ilvl="7" w:tplc="31A87BB0" w:tentative="1">
      <w:start w:val="1"/>
      <w:numFmt w:val="bullet"/>
      <w:lvlText w:val="•"/>
      <w:lvlJc w:val="left"/>
      <w:pPr>
        <w:tabs>
          <w:tab w:val="num" w:pos="5760"/>
        </w:tabs>
        <w:ind w:left="5760" w:hanging="360"/>
      </w:pPr>
      <w:rPr>
        <w:rFonts w:ascii="Arial" w:hAnsi="Arial" w:hint="default"/>
      </w:rPr>
    </w:lvl>
    <w:lvl w:ilvl="8" w:tplc="7F58E52A"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7"/>
  </w:num>
  <w:num w:numId="3">
    <w:abstractNumId w:val="1"/>
  </w:num>
  <w:num w:numId="4">
    <w:abstractNumId w:val="10"/>
  </w:num>
  <w:num w:numId="5">
    <w:abstractNumId w:val="12"/>
  </w:num>
  <w:num w:numId="6">
    <w:abstractNumId w:val="0"/>
  </w:num>
  <w:num w:numId="7">
    <w:abstractNumId w:val="5"/>
  </w:num>
  <w:num w:numId="8">
    <w:abstractNumId w:val="11"/>
  </w:num>
  <w:num w:numId="9">
    <w:abstractNumId w:val="2"/>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4"/>
  </w:num>
  <w:num w:numId="12">
    <w:abstractNumId w:val="8"/>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21F2"/>
    <w:rsid w:val="000141AA"/>
    <w:rsid w:val="00017A53"/>
    <w:rsid w:val="0002601F"/>
    <w:rsid w:val="00030DA1"/>
    <w:rsid w:val="00034C02"/>
    <w:rsid w:val="000609CE"/>
    <w:rsid w:val="00070B38"/>
    <w:rsid w:val="00087145"/>
    <w:rsid w:val="00092A96"/>
    <w:rsid w:val="00096B87"/>
    <w:rsid w:val="000A78C4"/>
    <w:rsid w:val="000B38DE"/>
    <w:rsid w:val="000D149A"/>
    <w:rsid w:val="000D644B"/>
    <w:rsid w:val="000E050D"/>
    <w:rsid w:val="0010637C"/>
    <w:rsid w:val="00115948"/>
    <w:rsid w:val="00132D7D"/>
    <w:rsid w:val="001744F8"/>
    <w:rsid w:val="00190C38"/>
    <w:rsid w:val="00191FEE"/>
    <w:rsid w:val="001A411E"/>
    <w:rsid w:val="001D474B"/>
    <w:rsid w:val="001E4A0F"/>
    <w:rsid w:val="001E7476"/>
    <w:rsid w:val="002370CD"/>
    <w:rsid w:val="0024261C"/>
    <w:rsid w:val="00256987"/>
    <w:rsid w:val="002740CF"/>
    <w:rsid w:val="00282453"/>
    <w:rsid w:val="00291E85"/>
    <w:rsid w:val="002E0CC0"/>
    <w:rsid w:val="002F0F23"/>
    <w:rsid w:val="002F5549"/>
    <w:rsid w:val="00314573"/>
    <w:rsid w:val="00314898"/>
    <w:rsid w:val="00347806"/>
    <w:rsid w:val="00356665"/>
    <w:rsid w:val="00374368"/>
    <w:rsid w:val="00380F67"/>
    <w:rsid w:val="003858D4"/>
    <w:rsid w:val="00393D9B"/>
    <w:rsid w:val="003A4B99"/>
    <w:rsid w:val="003F029E"/>
    <w:rsid w:val="004068E5"/>
    <w:rsid w:val="0041783A"/>
    <w:rsid w:val="004203E8"/>
    <w:rsid w:val="0042597E"/>
    <w:rsid w:val="0045154A"/>
    <w:rsid w:val="00466637"/>
    <w:rsid w:val="004838E0"/>
    <w:rsid w:val="00494D1E"/>
    <w:rsid w:val="004B5578"/>
    <w:rsid w:val="004C00F8"/>
    <w:rsid w:val="004D5403"/>
    <w:rsid w:val="004E411C"/>
    <w:rsid w:val="004F2025"/>
    <w:rsid w:val="00510F5B"/>
    <w:rsid w:val="00545CA7"/>
    <w:rsid w:val="005520B4"/>
    <w:rsid w:val="005A252D"/>
    <w:rsid w:val="005E0FEB"/>
    <w:rsid w:val="005E349F"/>
    <w:rsid w:val="006442EF"/>
    <w:rsid w:val="006507A7"/>
    <w:rsid w:val="006851E6"/>
    <w:rsid w:val="006A35A0"/>
    <w:rsid w:val="006B2D6C"/>
    <w:rsid w:val="006D3375"/>
    <w:rsid w:val="0072056A"/>
    <w:rsid w:val="00720A86"/>
    <w:rsid w:val="00750396"/>
    <w:rsid w:val="00766E1E"/>
    <w:rsid w:val="0079604B"/>
    <w:rsid w:val="007C4532"/>
    <w:rsid w:val="007D5D25"/>
    <w:rsid w:val="007E7A3A"/>
    <w:rsid w:val="007F5BEB"/>
    <w:rsid w:val="008034BD"/>
    <w:rsid w:val="00811AA9"/>
    <w:rsid w:val="008132B1"/>
    <w:rsid w:val="008162F9"/>
    <w:rsid w:val="00817E0E"/>
    <w:rsid w:val="0082513B"/>
    <w:rsid w:val="00831642"/>
    <w:rsid w:val="00831D2D"/>
    <w:rsid w:val="0085160F"/>
    <w:rsid w:val="00855E40"/>
    <w:rsid w:val="0086343C"/>
    <w:rsid w:val="008959C5"/>
    <w:rsid w:val="00895A23"/>
    <w:rsid w:val="008974A9"/>
    <w:rsid w:val="008A64D5"/>
    <w:rsid w:val="008E13EF"/>
    <w:rsid w:val="008F117D"/>
    <w:rsid w:val="008F1D28"/>
    <w:rsid w:val="00906923"/>
    <w:rsid w:val="009423E0"/>
    <w:rsid w:val="00942A78"/>
    <w:rsid w:val="00951466"/>
    <w:rsid w:val="00962062"/>
    <w:rsid w:val="009A7018"/>
    <w:rsid w:val="009D3D9D"/>
    <w:rsid w:val="009E228D"/>
    <w:rsid w:val="009F5097"/>
    <w:rsid w:val="00A31A56"/>
    <w:rsid w:val="00A55683"/>
    <w:rsid w:val="00A67EBE"/>
    <w:rsid w:val="00A87A0C"/>
    <w:rsid w:val="00A94BA9"/>
    <w:rsid w:val="00A953A2"/>
    <w:rsid w:val="00A979F8"/>
    <w:rsid w:val="00AA04A0"/>
    <w:rsid w:val="00AC16C3"/>
    <w:rsid w:val="00AF18EA"/>
    <w:rsid w:val="00AF3D1A"/>
    <w:rsid w:val="00B0298C"/>
    <w:rsid w:val="00B33EC9"/>
    <w:rsid w:val="00B65AFD"/>
    <w:rsid w:val="00B7475B"/>
    <w:rsid w:val="00BA5589"/>
    <w:rsid w:val="00BA725D"/>
    <w:rsid w:val="00BB4244"/>
    <w:rsid w:val="00BD39E6"/>
    <w:rsid w:val="00C27B76"/>
    <w:rsid w:val="00C33AB3"/>
    <w:rsid w:val="00C40316"/>
    <w:rsid w:val="00C45023"/>
    <w:rsid w:val="00CB3839"/>
    <w:rsid w:val="00CD1534"/>
    <w:rsid w:val="00CD4C00"/>
    <w:rsid w:val="00CD5EC7"/>
    <w:rsid w:val="00CF32E9"/>
    <w:rsid w:val="00CF45E7"/>
    <w:rsid w:val="00CF4A32"/>
    <w:rsid w:val="00D31DD5"/>
    <w:rsid w:val="00D524EE"/>
    <w:rsid w:val="00D563A1"/>
    <w:rsid w:val="00DA0D18"/>
    <w:rsid w:val="00DA47E2"/>
    <w:rsid w:val="00DB211D"/>
    <w:rsid w:val="00DB6B25"/>
    <w:rsid w:val="00DB7D97"/>
    <w:rsid w:val="00DC6CB7"/>
    <w:rsid w:val="00DD491D"/>
    <w:rsid w:val="00E00B6E"/>
    <w:rsid w:val="00E35926"/>
    <w:rsid w:val="00E71B4D"/>
    <w:rsid w:val="00E77C06"/>
    <w:rsid w:val="00E811EC"/>
    <w:rsid w:val="00E92953"/>
    <w:rsid w:val="00EA29D1"/>
    <w:rsid w:val="00EC54A9"/>
    <w:rsid w:val="00EC7D16"/>
    <w:rsid w:val="00EE06AF"/>
    <w:rsid w:val="00F0082A"/>
    <w:rsid w:val="00F175B1"/>
    <w:rsid w:val="00F25091"/>
    <w:rsid w:val="00F361B0"/>
    <w:rsid w:val="00F454CC"/>
    <w:rsid w:val="00F71050"/>
    <w:rsid w:val="00F95362"/>
    <w:rsid w:val="00F95B45"/>
    <w:rsid w:val="00F95B8E"/>
    <w:rsid w:val="00FA5D68"/>
    <w:rsid w:val="00FB711E"/>
    <w:rsid w:val="00FD1E7B"/>
    <w:rsid w:val="00FE7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6B87"/>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A67EB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A67E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목록 "/>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table" w:styleId="aa">
    <w:name w:val="Table Grid"/>
    <w:aliases w:val="TableGrid"/>
    <w:basedOn w:val="a1"/>
    <w:uiPriority w:val="39"/>
    <w:qFormat/>
    <w:rsid w:val="00DB211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1"/>
    <w:qFormat/>
    <w:rsid w:val="00DB211D"/>
    <w:pPr>
      <w:overflowPunct/>
      <w:autoSpaceDE/>
      <w:autoSpaceDN/>
      <w:adjustRightInd/>
      <w:ind w:left="568" w:hanging="284"/>
      <w:jc w:val="left"/>
      <w:textAlignment w:val="auto"/>
    </w:pPr>
    <w:rPr>
      <w:rFonts w:ascii="Times New Roman" w:eastAsia="宋体" w:hAnsi="Times New Roman"/>
      <w:lang w:eastAsia="en-US"/>
    </w:rPr>
  </w:style>
  <w:style w:type="paragraph" w:customStyle="1" w:styleId="TH">
    <w:name w:val="TH"/>
    <w:basedOn w:val="a"/>
    <w:link w:val="THChar"/>
    <w:qFormat/>
    <w:rsid w:val="00DB211D"/>
    <w:pPr>
      <w:keepNext/>
      <w:keepLines/>
      <w:overflowPunct/>
      <w:autoSpaceDE/>
      <w:autoSpaceDN/>
      <w:adjustRightInd/>
      <w:spacing w:before="60"/>
      <w:jc w:val="center"/>
      <w:textAlignment w:val="auto"/>
    </w:pPr>
    <w:rPr>
      <w:rFonts w:eastAsia="宋体"/>
      <w:b/>
      <w:lang w:eastAsia="en-US"/>
    </w:rPr>
  </w:style>
  <w:style w:type="paragraph" w:customStyle="1" w:styleId="TF">
    <w:name w:val="TF"/>
    <w:aliases w:val="left"/>
    <w:basedOn w:val="TH"/>
    <w:link w:val="TFChar"/>
    <w:qFormat/>
    <w:rsid w:val="00DB211D"/>
    <w:pPr>
      <w:keepNext w:val="0"/>
      <w:spacing w:before="0" w:after="240"/>
    </w:pPr>
  </w:style>
  <w:style w:type="character" w:customStyle="1" w:styleId="B1Char1">
    <w:name w:val="B1 Char1"/>
    <w:link w:val="B1"/>
    <w:qFormat/>
    <w:locked/>
    <w:rsid w:val="00DB211D"/>
    <w:rPr>
      <w:rFonts w:ascii="Times New Roman" w:eastAsia="宋体" w:hAnsi="Times New Roman" w:cs="Times New Roman"/>
      <w:kern w:val="0"/>
      <w:sz w:val="20"/>
      <w:szCs w:val="20"/>
      <w:lang w:val="en-GB" w:eastAsia="en-US"/>
    </w:rPr>
  </w:style>
  <w:style w:type="character" w:customStyle="1" w:styleId="TFChar">
    <w:name w:val="TF Char"/>
    <w:link w:val="TF"/>
    <w:qFormat/>
    <w:locked/>
    <w:rsid w:val="00DB211D"/>
    <w:rPr>
      <w:rFonts w:ascii="Arial" w:eastAsia="宋体" w:hAnsi="Arial" w:cs="Times New Roman"/>
      <w:b/>
      <w:kern w:val="0"/>
      <w:sz w:val="20"/>
      <w:szCs w:val="20"/>
      <w:lang w:val="en-GB" w:eastAsia="en-US"/>
    </w:rPr>
  </w:style>
  <w:style w:type="character" w:customStyle="1" w:styleId="THChar">
    <w:name w:val="TH Char"/>
    <w:link w:val="TH"/>
    <w:qFormat/>
    <w:rsid w:val="00DB211D"/>
    <w:rPr>
      <w:rFonts w:ascii="Arial" w:eastAsia="宋体" w:hAnsi="Arial" w:cs="Times New Roman"/>
      <w:b/>
      <w:kern w:val="0"/>
      <w:sz w:val="20"/>
      <w:szCs w:val="20"/>
      <w:lang w:val="en-GB" w:eastAsia="en-US"/>
    </w:rPr>
  </w:style>
  <w:style w:type="paragraph" w:customStyle="1" w:styleId="B2">
    <w:name w:val="B2"/>
    <w:basedOn w:val="21"/>
    <w:link w:val="B2Car"/>
    <w:qFormat/>
    <w:rsid w:val="00380F67"/>
    <w:pPr>
      <w:spacing w:after="180"/>
      <w:ind w:leftChars="0" w:left="851" w:firstLineChars="0" w:hanging="284"/>
      <w:contextualSpacing w:val="0"/>
      <w:jc w:val="left"/>
    </w:pPr>
    <w:rPr>
      <w:rFonts w:ascii="Times New Roman" w:hAnsi="Times New Roman"/>
      <w:lang w:eastAsia="ja-JP"/>
    </w:rPr>
  </w:style>
  <w:style w:type="character" w:customStyle="1" w:styleId="B2Car">
    <w:name w:val="B2 Car"/>
    <w:link w:val="B2"/>
    <w:rsid w:val="00380F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380F67"/>
    <w:pPr>
      <w:ind w:leftChars="200" w:left="100" w:hangingChars="200" w:hanging="200"/>
      <w:contextualSpacing/>
    </w:pPr>
  </w:style>
  <w:style w:type="character" w:customStyle="1" w:styleId="30">
    <w:name w:val="标题 3 字符"/>
    <w:basedOn w:val="a0"/>
    <w:link w:val="3"/>
    <w:rsid w:val="00A67EBE"/>
    <w:rPr>
      <w:rFonts w:ascii="Arial" w:eastAsia="Times New Roman" w:hAnsi="Arial" w:cs="Times New Roman"/>
      <w:b/>
      <w:bCs/>
      <w:kern w:val="0"/>
      <w:sz w:val="32"/>
      <w:szCs w:val="32"/>
      <w:lang w:val="en-GB"/>
    </w:rPr>
  </w:style>
  <w:style w:type="character" w:customStyle="1" w:styleId="40">
    <w:name w:val="标题 4 字符"/>
    <w:basedOn w:val="a0"/>
    <w:link w:val="4"/>
    <w:uiPriority w:val="9"/>
    <w:rsid w:val="00A67EBE"/>
    <w:rPr>
      <w:rFonts w:asciiTheme="majorHAnsi" w:eastAsiaTheme="majorEastAsia" w:hAnsiTheme="majorHAnsi" w:cstheme="majorBidi"/>
      <w:b/>
      <w:bCs/>
      <w:kern w:val="0"/>
      <w:sz w:val="28"/>
      <w:szCs w:val="28"/>
      <w:lang w:val="en-GB"/>
    </w:rPr>
  </w:style>
  <w:style w:type="paragraph" w:customStyle="1" w:styleId="ZT">
    <w:name w:val="ZT"/>
    <w:rsid w:val="00BA725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912479">
      <w:bodyDiv w:val="1"/>
      <w:marLeft w:val="0"/>
      <w:marRight w:val="0"/>
      <w:marTop w:val="0"/>
      <w:marBottom w:val="0"/>
      <w:divBdr>
        <w:top w:val="none" w:sz="0" w:space="0" w:color="auto"/>
        <w:left w:val="none" w:sz="0" w:space="0" w:color="auto"/>
        <w:bottom w:val="none" w:sz="0" w:space="0" w:color="auto"/>
        <w:right w:val="none" w:sz="0" w:space="0" w:color="auto"/>
      </w:divBdr>
    </w:div>
    <w:div w:id="1488085079">
      <w:bodyDiv w:val="1"/>
      <w:marLeft w:val="0"/>
      <w:marRight w:val="0"/>
      <w:marTop w:val="0"/>
      <w:marBottom w:val="0"/>
      <w:divBdr>
        <w:top w:val="none" w:sz="0" w:space="0" w:color="auto"/>
        <w:left w:val="none" w:sz="0" w:space="0" w:color="auto"/>
        <w:bottom w:val="none" w:sz="0" w:space="0" w:color="auto"/>
        <w:right w:val="none" w:sz="0" w:space="0" w:color="auto"/>
      </w:divBdr>
      <w:divsChild>
        <w:div w:id="622153304">
          <w:marLeft w:val="446"/>
          <w:marRight w:val="0"/>
          <w:marTop w:val="0"/>
          <w:marBottom w:val="0"/>
          <w:divBdr>
            <w:top w:val="none" w:sz="0" w:space="0" w:color="auto"/>
            <w:left w:val="none" w:sz="0" w:space="0" w:color="auto"/>
            <w:bottom w:val="none" w:sz="0" w:space="0" w:color="auto"/>
            <w:right w:val="none" w:sz="0" w:space="0" w:color="auto"/>
          </w:divBdr>
        </w:div>
        <w:div w:id="1004740938">
          <w:marLeft w:val="446"/>
          <w:marRight w:val="0"/>
          <w:marTop w:val="0"/>
          <w:marBottom w:val="0"/>
          <w:divBdr>
            <w:top w:val="none" w:sz="0" w:space="0" w:color="auto"/>
            <w:left w:val="none" w:sz="0" w:space="0" w:color="auto"/>
            <w:bottom w:val="none" w:sz="0" w:space="0" w:color="auto"/>
            <w:right w:val="none" w:sz="0" w:space="0" w:color="auto"/>
          </w:divBdr>
        </w:div>
        <w:div w:id="209577993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1396</Words>
  <Characters>7958</Characters>
  <Application>Microsoft Office Word</Application>
  <DocSecurity>0</DocSecurity>
  <Lines>66</Lines>
  <Paragraphs>18</Paragraphs>
  <ScaleCrop>false</ScaleCrop>
  <Company/>
  <LinksUpToDate>false</LinksUpToDate>
  <CharactersWithSpaces>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6</cp:revision>
  <dcterms:created xsi:type="dcterms:W3CDTF">2024-05-10T02:03:00Z</dcterms:created>
  <dcterms:modified xsi:type="dcterms:W3CDTF">2024-05-10T07:51:00Z</dcterms:modified>
</cp:coreProperties>
</file>